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06" w:rsidRDefault="00B1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Відділ освіти, сім</w:t>
      </w:r>
      <w:r w:rsidRPr="00B11F06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t>’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ї, молоді та спорту, культури й туризму</w:t>
      </w:r>
    </w:p>
    <w:p w:rsidR="009703F4" w:rsidRPr="00B11F06" w:rsidRDefault="00B1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 Ставненської сільської ради </w:t>
      </w:r>
    </w:p>
    <w:p w:rsidR="009703F4" w:rsidRPr="00536147" w:rsidRDefault="0097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03F4" w:rsidRPr="00536147" w:rsidRDefault="00D4126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147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B70352" w:rsidRPr="00536147" w:rsidRDefault="00D4126B" w:rsidP="00092894">
      <w:pPr>
        <w:pStyle w:val="a8"/>
        <w:jc w:val="center"/>
        <w:rPr>
          <w:b/>
          <w:lang w:val="uk-UA"/>
        </w:rPr>
      </w:pPr>
      <w:r w:rsidRPr="00536147">
        <w:rPr>
          <w:lang w:val="uk-UA"/>
        </w:rPr>
        <w:t>технічних та якісних характеристик закупівлі</w:t>
      </w:r>
      <w:r w:rsidRPr="00536147">
        <w:rPr>
          <w:b/>
          <w:lang w:val="uk-UA"/>
        </w:rPr>
        <w:t xml:space="preserve"> </w:t>
      </w:r>
    </w:p>
    <w:p w:rsidR="009224AB" w:rsidRPr="00536147" w:rsidRDefault="009224AB" w:rsidP="000C2FA4">
      <w:pPr>
        <w:pStyle w:val="a8"/>
        <w:jc w:val="center"/>
        <w:rPr>
          <w:b/>
          <w:color w:val="000000"/>
        </w:rPr>
      </w:pPr>
      <w:r w:rsidRPr="00536147">
        <w:rPr>
          <w:b/>
          <w:bCs/>
          <w:iCs/>
        </w:rPr>
        <w:t xml:space="preserve">код </w:t>
      </w:r>
      <w:r w:rsidR="00536147" w:rsidRPr="00536147">
        <w:t xml:space="preserve">ДК 021:2015: 03410000-7 - </w:t>
      </w:r>
      <w:r w:rsidR="00536147" w:rsidRPr="00536147">
        <w:rPr>
          <w:lang w:val="uk-UA"/>
        </w:rPr>
        <w:t>Деревина</w:t>
      </w:r>
    </w:p>
    <w:p w:rsidR="000C2FA4" w:rsidRPr="00536147" w:rsidRDefault="000C2FA4" w:rsidP="000C2FA4">
      <w:pPr>
        <w:pStyle w:val="a8"/>
        <w:jc w:val="center"/>
        <w:rPr>
          <w:b/>
        </w:rPr>
      </w:pPr>
    </w:p>
    <w:p w:rsidR="009703F4" w:rsidRPr="00536147" w:rsidRDefault="00D4126B" w:rsidP="0009289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6147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9703F4" w:rsidRPr="00536147" w:rsidRDefault="00D4126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147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815C2A" w:rsidRPr="007B72FA" w:rsidRDefault="00D4126B" w:rsidP="001855BE">
      <w:pP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B11F06" w:rsidRDefault="00B11F06" w:rsidP="00B11F06">
      <w:pP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B11F06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Відділ освіти, сім’ї, молоді та спорту, культури й туризму Ставненської сільської ради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, 89014 Закарпатська обл. Ужгородський р-н с. Ставне,253</w:t>
      </w:r>
    </w:p>
    <w:p w:rsidR="009703F4" w:rsidRPr="007B72FA" w:rsidRDefault="00B11F06" w:rsidP="00B11F06">
      <w:pP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</w:pPr>
      <w:r w:rsidRPr="00B11F06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 </w:t>
      </w:r>
      <w:r w:rsidR="009046F6" w:rsidRPr="007B72FA">
        <w:rPr>
          <w:rStyle w:val="aa"/>
          <w:rFonts w:ascii="Times New Roman" w:hAnsi="Times New Roman" w:cs="Times New Roman"/>
          <w:i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t>ЄДРПОУ</w:t>
      </w:r>
      <w:r w:rsidR="009046F6" w:rsidRPr="007B72FA">
        <w:rPr>
          <w:rStyle w:val="aa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43929553</w:t>
      </w:r>
    </w:p>
    <w:p w:rsidR="00145E59" w:rsidRPr="007B72FA" w:rsidRDefault="00D4126B" w:rsidP="00145E5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0C2FA4" w:rsidRPr="007B72FA" w:rsidRDefault="009224AB" w:rsidP="000C2FA4">
      <w:pPr>
        <w:pStyle w:val="a8"/>
        <w:jc w:val="center"/>
        <w:rPr>
          <w:bCs/>
          <w:noProof/>
          <w:color w:val="000000"/>
          <w:lang w:val="uk-UA"/>
        </w:rPr>
      </w:pPr>
      <w:r w:rsidRPr="007B72FA">
        <w:rPr>
          <w:b/>
          <w:bCs/>
          <w:iCs/>
          <w:noProof/>
          <w:lang w:val="uk-UA"/>
        </w:rPr>
        <w:t xml:space="preserve">код </w:t>
      </w:r>
      <w:r w:rsidR="00536147" w:rsidRPr="007B72FA">
        <w:rPr>
          <w:noProof/>
          <w:lang w:val="uk-UA"/>
        </w:rPr>
        <w:t>ДК 021:2015: 03410000-7 - Деревина</w:t>
      </w:r>
    </w:p>
    <w:p w:rsidR="009703F4" w:rsidRPr="007B72FA" w:rsidRDefault="00D4126B" w:rsidP="000C2FA4">
      <w:pPr>
        <w:pStyle w:val="a8"/>
        <w:jc w:val="center"/>
        <w:rPr>
          <w:noProof/>
          <w:lang w:val="uk-UA"/>
        </w:rPr>
      </w:pPr>
      <w:r w:rsidRPr="007B72FA">
        <w:rPr>
          <w:b/>
          <w:noProof/>
          <w:lang w:val="uk-UA"/>
        </w:rPr>
        <w:t>Вид процедури закупівлі:</w:t>
      </w:r>
      <w:r w:rsidRPr="007B72FA">
        <w:rPr>
          <w:noProof/>
          <w:lang w:val="uk-UA"/>
        </w:rPr>
        <w:t xml:space="preserve"> </w:t>
      </w:r>
      <w:r w:rsidR="00F56C54" w:rsidRPr="007B72FA">
        <w:rPr>
          <w:noProof/>
          <w:lang w:val="uk-UA"/>
        </w:rPr>
        <w:t>ВТзО</w:t>
      </w:r>
      <w:r w:rsidRPr="007B72FA">
        <w:rPr>
          <w:noProof/>
          <w:lang w:val="uk-UA"/>
        </w:rPr>
        <w:t>.</w:t>
      </w:r>
      <w:r w:rsidR="00F56C54" w:rsidRPr="007B72FA">
        <w:rPr>
          <w:noProof/>
          <w:lang w:val="uk-UA"/>
        </w:rPr>
        <w:t xml:space="preserve"> Згідно Постанови КМУ № 1178 від 12.10</w:t>
      </w:r>
      <w:r w:rsidR="00815C2A" w:rsidRPr="007B72FA">
        <w:rPr>
          <w:noProof/>
          <w:lang w:val="uk-UA"/>
        </w:rPr>
        <w:t>.2022 року.</w:t>
      </w:r>
    </w:p>
    <w:p w:rsidR="00D4126B" w:rsidRPr="007B72FA" w:rsidRDefault="00534A39" w:rsidP="001855B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b/>
          <w:noProof/>
          <w:sz w:val="24"/>
          <w:szCs w:val="24"/>
        </w:rPr>
        <w:t>Обгрунтування очікуваної варто</w:t>
      </w:r>
      <w:r w:rsidR="0025649A" w:rsidRPr="007B72FA">
        <w:rPr>
          <w:rFonts w:ascii="Times New Roman" w:eastAsia="Times New Roman" w:hAnsi="Times New Roman" w:cs="Times New Roman"/>
          <w:b/>
          <w:noProof/>
          <w:sz w:val="24"/>
          <w:szCs w:val="24"/>
        </w:rPr>
        <w:t>сті та/або розміру бюджетного призначення</w:t>
      </w:r>
      <w:r w:rsidR="0025649A" w:rsidRPr="007B72F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="00D4126B" w:rsidRPr="007B72FA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предмета закупівлі:</w:t>
      </w:r>
      <w:r w:rsidR="00D4126B"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FC7789" w:rsidRPr="007B72FA" w:rsidRDefault="00D4126B" w:rsidP="0025649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Визначення очікуваної вартості предмета закупівлі </w:t>
      </w:r>
      <w:r w:rsidR="00FC7789" w:rsidRPr="007B72FA">
        <w:rPr>
          <w:rFonts w:ascii="Times New Roman" w:eastAsia="Times New Roman" w:hAnsi="Times New Roman" w:cs="Times New Roman"/>
          <w:noProof/>
          <w:sz w:val="24"/>
          <w:szCs w:val="24"/>
        </w:rPr>
        <w:t>здійснено</w:t>
      </w: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аналізом</w:t>
      </w:r>
      <w:r w:rsidRPr="007B72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>інформації про ціну предмета закупівлі</w:t>
      </w:r>
      <w:r w:rsidRPr="007B72FA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FC7789" w:rsidRPr="007B72FA">
        <w:rPr>
          <w:rFonts w:ascii="Times New Roman" w:hAnsi="Times New Roman" w:cs="Times New Roman"/>
          <w:noProof/>
          <w:color w:val="000000"/>
          <w:sz w:val="24"/>
          <w:szCs w:val="24"/>
        </w:rPr>
        <w:t>на підставі отриманих комерційних пропозицій із зазначенням актуальних цін,</w:t>
      </w:r>
      <w:r w:rsidR="00AE387F" w:rsidRPr="007B72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046F6" w:rsidRPr="007B72FA">
        <w:rPr>
          <w:rFonts w:ascii="Times New Roman" w:hAnsi="Times New Roman" w:cs="Times New Roman"/>
          <w:noProof/>
          <w:color w:val="000000"/>
          <w:sz w:val="24"/>
          <w:szCs w:val="24"/>
        </w:rPr>
        <w:t>відповідно до Примірної методики визначення очікуваної вартості предмета</w:t>
      </w:r>
      <w:r w:rsidR="009046F6" w:rsidRPr="007B72F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закупівлі, затвердженою наказом Мінекономіки від 18.02.2020 № 275.</w:t>
      </w:r>
    </w:p>
    <w:p w:rsidR="00CD3564" w:rsidRDefault="0025649A" w:rsidP="0025649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B72F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Очікувана вартість/розмір бюджетного призначення предмета закупівлі складає</w:t>
      </w:r>
      <w:r w:rsidRPr="007B72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96E10"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5649A" w:rsidRPr="00E55971" w:rsidRDefault="00B11F06" w:rsidP="0025649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t>1799600,00</w:t>
      </w:r>
      <w:r w:rsidR="0025649A" w:rsidRPr="00E55971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t xml:space="preserve"> грн.</w:t>
      </w:r>
    </w:p>
    <w:p w:rsidR="0025649A" w:rsidRPr="007B72FA" w:rsidRDefault="00D4126B" w:rsidP="001855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9703F4" w:rsidRPr="007B72FA" w:rsidRDefault="00D4126B" w:rsidP="002564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Термін </w:t>
      </w:r>
      <w:r w:rsidR="00EA5021" w:rsidRPr="007B72FA">
        <w:rPr>
          <w:rFonts w:ascii="Times New Roman" w:eastAsia="Times New Roman" w:hAnsi="Times New Roman" w:cs="Times New Roman"/>
          <w:noProof/>
          <w:sz w:val="24"/>
          <w:szCs w:val="24"/>
        </w:rPr>
        <w:t>викон</w:t>
      </w: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ання </w:t>
      </w:r>
      <w:r w:rsidR="001855BE" w:rsidRPr="007B72FA">
        <w:rPr>
          <w:rFonts w:ascii="Times New Roman" w:eastAsia="Times New Roman" w:hAnsi="Times New Roman" w:cs="Times New Roman"/>
          <w:noProof/>
          <w:sz w:val="24"/>
          <w:szCs w:val="24"/>
        </w:rPr>
        <w:t>–</w:t>
      </w:r>
      <w:r w:rsidR="00F56C54"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855BE"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 </w:t>
      </w:r>
      <w:r w:rsidR="00B11F06">
        <w:rPr>
          <w:rFonts w:ascii="Times New Roman" w:eastAsia="Times New Roman" w:hAnsi="Times New Roman" w:cs="Times New Roman"/>
          <w:noProof/>
          <w:sz w:val="24"/>
          <w:szCs w:val="24"/>
        </w:rPr>
        <w:t>20.12</w:t>
      </w:r>
      <w:r w:rsidR="00F56C54" w:rsidRPr="007B72F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1855BE" w:rsidRPr="007B72FA">
        <w:rPr>
          <w:rFonts w:ascii="Times New Roman" w:eastAsia="Times New Roman" w:hAnsi="Times New Roman" w:cs="Times New Roman"/>
          <w:noProof/>
          <w:sz w:val="24"/>
          <w:szCs w:val="24"/>
        </w:rPr>
        <w:t>202</w:t>
      </w:r>
      <w:r w:rsidR="00B5359C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="001855BE"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р. </w:t>
      </w:r>
    </w:p>
    <w:p w:rsidR="006B1139" w:rsidRPr="007B72FA" w:rsidRDefault="00EA5021" w:rsidP="00E40EA4">
      <w:pPr>
        <w:pStyle w:val="a8"/>
        <w:spacing w:line="300" w:lineRule="auto"/>
        <w:ind w:firstLine="720"/>
        <w:jc w:val="both"/>
        <w:rPr>
          <w:noProof/>
          <w:lang w:val="uk-UA" w:eastAsia="uk-UA"/>
        </w:rPr>
      </w:pPr>
      <w:r w:rsidRPr="007B72FA">
        <w:rPr>
          <w:noProof/>
          <w:lang w:val="uk-UA" w:eastAsia="uk-UA"/>
        </w:rPr>
        <w:t xml:space="preserve">Закупівля проводиться </w:t>
      </w:r>
      <w:r w:rsidR="00533C70" w:rsidRPr="007B72FA">
        <w:rPr>
          <w:noProof/>
          <w:lang w:val="uk-UA" w:eastAsia="uk-UA"/>
        </w:rPr>
        <w:t xml:space="preserve">згідно </w:t>
      </w:r>
      <w:r w:rsidR="00B11F06">
        <w:rPr>
          <w:noProof/>
          <w:lang w:val="uk-UA" w:eastAsia="uk-UA"/>
        </w:rPr>
        <w:t>наказу заступника сільського голови з питань діяльності виконавчих органів ради – начальника відділу</w:t>
      </w:r>
    </w:p>
    <w:p w:rsidR="00280AE9" w:rsidRPr="007B72FA" w:rsidRDefault="00280AE9" w:rsidP="00E40EA4">
      <w:pPr>
        <w:pStyle w:val="a8"/>
        <w:spacing w:line="300" w:lineRule="auto"/>
        <w:ind w:firstLine="720"/>
        <w:jc w:val="both"/>
        <w:rPr>
          <w:noProof/>
          <w:lang w:val="uk-UA" w:eastAsia="uk-UA"/>
        </w:rPr>
      </w:pPr>
      <w:r w:rsidRPr="007B72FA">
        <w:rPr>
          <w:noProof/>
          <w:lang w:val="uk-UA" w:eastAsia="uk-UA"/>
        </w:rPr>
        <w:t>Технічні та якісні хар</w:t>
      </w:r>
      <w:r w:rsidR="00092894" w:rsidRPr="007B72FA">
        <w:rPr>
          <w:noProof/>
          <w:lang w:val="uk-UA" w:eastAsia="uk-UA"/>
        </w:rPr>
        <w:t>актерист</w:t>
      </w:r>
      <w:r w:rsidR="00CF7AC1" w:rsidRPr="007B72FA">
        <w:rPr>
          <w:noProof/>
          <w:lang w:val="uk-UA" w:eastAsia="uk-UA"/>
        </w:rPr>
        <w:t>ики відповідно до Додатку № 2</w:t>
      </w:r>
      <w:r w:rsidRPr="007B72FA">
        <w:rPr>
          <w:noProof/>
          <w:lang w:val="uk-UA" w:eastAsia="uk-UA"/>
        </w:rPr>
        <w:t xml:space="preserve"> ТД до ВТО</w:t>
      </w:r>
    </w:p>
    <w:p w:rsidR="0002761C" w:rsidRPr="007B72FA" w:rsidRDefault="0002761C" w:rsidP="00E40EA4">
      <w:pPr>
        <w:pStyle w:val="a8"/>
        <w:spacing w:line="300" w:lineRule="auto"/>
        <w:ind w:firstLine="720"/>
        <w:jc w:val="both"/>
        <w:rPr>
          <w:noProof/>
          <w:lang w:val="uk-UA" w:eastAsia="uk-UA"/>
        </w:rPr>
      </w:pPr>
    </w:p>
    <w:p w:rsidR="0002761C" w:rsidRPr="007B72FA" w:rsidRDefault="0002761C" w:rsidP="00027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Примітка: </w:t>
      </w:r>
      <w:r w:rsidRPr="007B72FA">
        <w:rPr>
          <w:rFonts w:ascii="Times New Roman" w:eastAsia="Times New Roman" w:hAnsi="Times New Roman" w:cs="Times New Roman"/>
          <w:i/>
          <w:noProof/>
          <w:sz w:val="24"/>
          <w:szCs w:val="24"/>
        </w:rPr>
        <w:t>у зв’язку з відсутністю власного веб-сайту та технічної можливості оприлюднення обґрунтування технічних та якісних характеристик предмета закупівлі, розміру бюджетного призначення, очікуваної вартості предмета закупівлі на офіційному веб-сайті головно</w:t>
      </w:r>
      <w:r w:rsidR="00B11F06">
        <w:rPr>
          <w:rFonts w:ascii="Times New Roman" w:eastAsia="Times New Roman" w:hAnsi="Times New Roman" w:cs="Times New Roman"/>
          <w:i/>
          <w:noProof/>
          <w:sz w:val="24"/>
          <w:szCs w:val="24"/>
        </w:rPr>
        <w:t>го розпорядника бюджетних коштів та у складі</w:t>
      </w:r>
      <w:bookmarkStart w:id="0" w:name="_GoBack"/>
      <w:bookmarkEnd w:id="0"/>
      <w:r w:rsidRPr="007B72F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оголошення про проведення процедури закупівлі.</w:t>
      </w:r>
    </w:p>
    <w:p w:rsidR="0002761C" w:rsidRPr="007B72FA" w:rsidRDefault="0002761C" w:rsidP="00E40EA4">
      <w:pPr>
        <w:pStyle w:val="a8"/>
        <w:spacing w:line="300" w:lineRule="auto"/>
        <w:ind w:firstLine="720"/>
        <w:jc w:val="both"/>
        <w:rPr>
          <w:noProof/>
          <w:lang w:val="uk-UA" w:eastAsia="uk-UA"/>
        </w:rPr>
      </w:pPr>
    </w:p>
    <w:p w:rsidR="006B1139" w:rsidRPr="007B72FA" w:rsidRDefault="006B1139" w:rsidP="00EA5021">
      <w:pPr>
        <w:spacing w:after="0" w:line="30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703F4" w:rsidRPr="007B72FA" w:rsidRDefault="009703F4" w:rsidP="00EA5021">
      <w:pPr>
        <w:spacing w:after="0" w:line="30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703F4" w:rsidRPr="007B72FA" w:rsidRDefault="009703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9703F4" w:rsidRPr="007B72FA" w:rsidSect="009703F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703F4"/>
    <w:rsid w:val="0002761C"/>
    <w:rsid w:val="00092894"/>
    <w:rsid w:val="000C2FA4"/>
    <w:rsid w:val="00106803"/>
    <w:rsid w:val="00145E59"/>
    <w:rsid w:val="001855BE"/>
    <w:rsid w:val="0025649A"/>
    <w:rsid w:val="00277FED"/>
    <w:rsid w:val="00280AE9"/>
    <w:rsid w:val="00296042"/>
    <w:rsid w:val="002A2E0D"/>
    <w:rsid w:val="003220CC"/>
    <w:rsid w:val="003769DA"/>
    <w:rsid w:val="004A52C8"/>
    <w:rsid w:val="00533C70"/>
    <w:rsid w:val="00534A39"/>
    <w:rsid w:val="00536147"/>
    <w:rsid w:val="005B25DC"/>
    <w:rsid w:val="00696E10"/>
    <w:rsid w:val="006B1139"/>
    <w:rsid w:val="00732FCB"/>
    <w:rsid w:val="00743630"/>
    <w:rsid w:val="007734C6"/>
    <w:rsid w:val="007B72FA"/>
    <w:rsid w:val="00810F4B"/>
    <w:rsid w:val="00815C2A"/>
    <w:rsid w:val="00833D8A"/>
    <w:rsid w:val="008C3081"/>
    <w:rsid w:val="00903C2C"/>
    <w:rsid w:val="009046F6"/>
    <w:rsid w:val="009224AB"/>
    <w:rsid w:val="0093313F"/>
    <w:rsid w:val="009415A8"/>
    <w:rsid w:val="009703F4"/>
    <w:rsid w:val="009C680B"/>
    <w:rsid w:val="00A94D75"/>
    <w:rsid w:val="00AE387F"/>
    <w:rsid w:val="00B11F06"/>
    <w:rsid w:val="00B21AAC"/>
    <w:rsid w:val="00B5359C"/>
    <w:rsid w:val="00B70352"/>
    <w:rsid w:val="00B722E4"/>
    <w:rsid w:val="00BB349C"/>
    <w:rsid w:val="00BD558C"/>
    <w:rsid w:val="00CD3564"/>
    <w:rsid w:val="00CF7AC1"/>
    <w:rsid w:val="00D00584"/>
    <w:rsid w:val="00D13F15"/>
    <w:rsid w:val="00D22ED2"/>
    <w:rsid w:val="00D4126B"/>
    <w:rsid w:val="00D55070"/>
    <w:rsid w:val="00D918A7"/>
    <w:rsid w:val="00E40EA4"/>
    <w:rsid w:val="00E461E5"/>
    <w:rsid w:val="00E55971"/>
    <w:rsid w:val="00EA5021"/>
    <w:rsid w:val="00EB4604"/>
    <w:rsid w:val="00F56C54"/>
    <w:rsid w:val="00FC7789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2616"/>
  <w15:docId w15:val="{1B21BEA4-E6FE-49D2-A76C-89DEED5C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10"/>
    <w:next w:val="10"/>
    <w:rsid w:val="009703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703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703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703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703F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703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9703F4"/>
  </w:style>
  <w:style w:type="table" w:customStyle="1" w:styleId="TableNormal">
    <w:name w:val="Table Normal"/>
    <w:rsid w:val="009703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703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10"/>
    <w:next w:val="10"/>
    <w:rsid w:val="009703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9703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aliases w:val="nado12"/>
    <w:link w:val="a9"/>
    <w:uiPriority w:val="1"/>
    <w:qFormat/>
    <w:rsid w:val="006B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9046F6"/>
    <w:rPr>
      <w:b/>
      <w:bCs/>
    </w:rPr>
  </w:style>
  <w:style w:type="character" w:styleId="ab">
    <w:name w:val="Hyperlink"/>
    <w:basedOn w:val="a0"/>
    <w:uiPriority w:val="99"/>
    <w:semiHidden/>
    <w:unhideWhenUsed/>
    <w:rsid w:val="00F56C54"/>
    <w:rPr>
      <w:color w:val="0000FF"/>
      <w:u w:val="single"/>
    </w:rPr>
  </w:style>
  <w:style w:type="character" w:customStyle="1" w:styleId="a9">
    <w:name w:val="Без интервала Знак"/>
    <w:aliases w:val="nado12 Знак"/>
    <w:link w:val="a8"/>
    <w:uiPriority w:val="1"/>
    <w:locked/>
    <w:rsid w:val="000928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qFormat/>
    <w:rsid w:val="009224AB"/>
    <w:pPr>
      <w:suppressAutoHyphens/>
      <w:spacing w:after="0" w:line="240" w:lineRule="auto"/>
    </w:pPr>
    <w:rPr>
      <w:rFonts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admin1</cp:lastModifiedBy>
  <cp:revision>25</cp:revision>
  <cp:lastPrinted>2023-03-17T09:29:00Z</cp:lastPrinted>
  <dcterms:created xsi:type="dcterms:W3CDTF">2024-07-03T12:52:00Z</dcterms:created>
  <dcterms:modified xsi:type="dcterms:W3CDTF">2025-03-19T10:52:00Z</dcterms:modified>
</cp:coreProperties>
</file>