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61BC" w:rsidRDefault="00F361BC" w:rsidP="00416098">
      <w:pPr>
        <w:pStyle w:val="2"/>
        <w:jc w:val="right"/>
        <w:rPr>
          <w:rStyle w:val="st161"/>
        </w:rPr>
      </w:pPr>
      <w:r>
        <w:rPr>
          <w:rStyle w:val="st42"/>
        </w:rPr>
        <w:t>Додаток 1</w:t>
      </w:r>
      <w:r>
        <w:rPr>
          <w:rStyle w:val="st42"/>
        </w:rPr>
        <w:br/>
        <w:t>до Порядку</w:t>
      </w:r>
    </w:p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</w:p>
    <w:p w:rsidR="00F01526" w:rsidRDefault="00F01526">
      <w:pPr>
        <w:pStyle w:val="st7"/>
        <w:rPr>
          <w:rStyle w:val="st161"/>
        </w:rPr>
      </w:pPr>
      <w:r>
        <w:rPr>
          <w:rStyle w:val="st161"/>
          <w:lang w:val="uk-UA"/>
        </w:rPr>
        <w:t>Верховино-</w:t>
      </w:r>
      <w:proofErr w:type="spellStart"/>
      <w:r>
        <w:rPr>
          <w:rStyle w:val="st161"/>
          <w:lang w:val="uk-UA"/>
        </w:rPr>
        <w:t>Бистрянська</w:t>
      </w:r>
      <w:proofErr w:type="spellEnd"/>
      <w:r>
        <w:rPr>
          <w:rStyle w:val="st161"/>
          <w:lang w:val="uk-UA"/>
        </w:rPr>
        <w:t xml:space="preserve"> </w:t>
      </w:r>
      <w:r>
        <w:rPr>
          <w:rStyle w:val="st161"/>
        </w:rPr>
        <w:t xml:space="preserve">гімназія-філія </w:t>
      </w:r>
      <w:proofErr w:type="spellStart"/>
      <w:r>
        <w:rPr>
          <w:rStyle w:val="st161"/>
        </w:rPr>
        <w:t>Волосянківського</w:t>
      </w:r>
      <w:proofErr w:type="spellEnd"/>
      <w:r>
        <w:rPr>
          <w:rStyle w:val="st161"/>
        </w:rPr>
        <w:t xml:space="preserve"> ЗЗСО І-ІІІ ст.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3"/>
        <w:gridCol w:w="16"/>
        <w:gridCol w:w="3355"/>
        <w:gridCol w:w="1285"/>
        <w:gridCol w:w="1195"/>
        <w:gridCol w:w="635"/>
        <w:gridCol w:w="345"/>
        <w:gridCol w:w="85"/>
        <w:gridCol w:w="953"/>
        <w:gridCol w:w="227"/>
        <w:gridCol w:w="1230"/>
        <w:gridCol w:w="54"/>
      </w:tblGrid>
      <w:tr w:rsidR="008E2EB3">
        <w:trPr>
          <w:gridAfter w:val="1"/>
          <w:wAfter w:w="78" w:type="dxa"/>
          <w:tblCellSpacing w:w="0" w:type="dxa"/>
        </w:trPr>
        <w:tc>
          <w:tcPr>
            <w:tcW w:w="165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Дата проведення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31415E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13</w:t>
            </w:r>
            <w:r w:rsidR="00A24581">
              <w:rPr>
                <w:rStyle w:val="st42"/>
                <w:lang w:val="uk-UA"/>
              </w:rPr>
              <w:t>.0</w:t>
            </w:r>
            <w:r>
              <w:rPr>
                <w:rStyle w:val="st42"/>
                <w:lang w:val="uk-UA"/>
              </w:rPr>
              <w:t>6</w:t>
            </w:r>
            <w:r w:rsidR="00A24581">
              <w:rPr>
                <w:rStyle w:val="st42"/>
                <w:lang w:val="uk-UA"/>
              </w:rPr>
              <w:t>.202</w:t>
            </w:r>
            <w:r>
              <w:rPr>
                <w:rStyle w:val="st42"/>
                <w:lang w:val="uk-UA"/>
              </w:rPr>
              <w:t>4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581" w:rsidRPr="00E12A2F" w:rsidRDefault="00A2458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Верховино-</w:t>
            </w:r>
            <w:proofErr w:type="spellStart"/>
            <w:r>
              <w:rPr>
                <w:rStyle w:val="st42"/>
                <w:lang w:val="uk-UA"/>
              </w:rPr>
              <w:t>Бистрянська</w:t>
            </w:r>
            <w:proofErr w:type="spellEnd"/>
            <w:r>
              <w:rPr>
                <w:rStyle w:val="st42"/>
                <w:lang w:val="uk-UA"/>
              </w:rPr>
              <w:t xml:space="preserve"> гімназія-філія </w:t>
            </w:r>
            <w:proofErr w:type="spellStart"/>
            <w:r>
              <w:rPr>
                <w:rStyle w:val="st42"/>
                <w:lang w:val="uk-UA"/>
              </w:rPr>
              <w:t>Волосянківського</w:t>
            </w:r>
            <w:proofErr w:type="spellEnd"/>
            <w:r>
              <w:rPr>
                <w:rStyle w:val="st42"/>
                <w:lang w:val="uk-UA"/>
              </w:rPr>
              <w:t xml:space="preserve"> ЗЗСО І-ІІІ ст., </w:t>
            </w:r>
            <w:proofErr w:type="spellStart"/>
            <w:r>
              <w:rPr>
                <w:rStyle w:val="st42"/>
                <w:lang w:val="uk-UA"/>
              </w:rPr>
              <w:t>с.Верховина</w:t>
            </w:r>
            <w:proofErr w:type="spellEnd"/>
            <w:r>
              <w:rPr>
                <w:rStyle w:val="st42"/>
                <w:lang w:val="uk-UA"/>
              </w:rPr>
              <w:t>-Бистра, 56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Форма власності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A2458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комунальна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A24581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освітні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A24581">
            <w:pPr>
              <w:pStyle w:val="st14"/>
              <w:rPr>
                <w:rStyle w:val="st42"/>
                <w:lang w:val="uk-UA"/>
              </w:rPr>
            </w:pPr>
            <w:proofErr w:type="spellStart"/>
            <w:r>
              <w:rPr>
                <w:rStyle w:val="st42"/>
                <w:lang w:val="uk-UA"/>
              </w:rPr>
              <w:t>Івашкович</w:t>
            </w:r>
            <w:proofErr w:type="spellEnd"/>
            <w:r>
              <w:rPr>
                <w:rStyle w:val="st42"/>
                <w:lang w:val="uk-UA"/>
              </w:rPr>
              <w:t xml:space="preserve"> Н.М.</w:t>
            </w:r>
          </w:p>
        </w:tc>
      </w:tr>
      <w:tr w:rsidR="008E2EB3">
        <w:tblPrEx>
          <w:tblCellSpacing w:w="-6" w:type="dxa"/>
        </w:tblPrEx>
        <w:trPr>
          <w:gridAfter w:val="1"/>
          <w:wAfter w:w="78" w:type="dxa"/>
          <w:tblCellSpacing w:w="-6" w:type="dxa"/>
        </w:trPr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1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A24581" w:rsidRDefault="004D02AA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A24581">
              <w:rPr>
                <w:rStyle w:val="st42"/>
                <w:lang w:val="uk-UA"/>
              </w:rPr>
              <w:t xml:space="preserve"> 0661132329, </w:t>
            </w:r>
            <w:r w:rsidR="00A24581" w:rsidRPr="00A24581">
              <w:rPr>
                <w:rStyle w:val="st42"/>
                <w:lang w:val="uk-UA"/>
              </w:rPr>
              <w:t>vbustra_school@ukr.net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-</w:t>
            </w:r>
          </w:p>
        </w:tc>
      </w:tr>
      <w:tr w:rsidR="008E2EB3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1183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міжнародним символом доступності позначено шляхи/напрямки, доступні та безпечні для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</w:t>
            </w:r>
            <w:r>
              <w:rPr>
                <w:rStyle w:val="st42"/>
              </w:rPr>
              <w:lastRenderedPageBreak/>
              <w:t>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майданчик перед входом, а також пандус, сходи, піднімальні пристрої для осіб з інвалідністю захищені від атмосферних опадів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нахил пандуса становить не більш як 8 відсотків (на 1 метр </w:t>
            </w:r>
            <w:r>
              <w:rPr>
                <w:rStyle w:val="st42"/>
              </w:rPr>
              <w:lastRenderedPageBreak/>
              <w:t>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</w:t>
            </w:r>
            <w:r>
              <w:rPr>
                <w:rStyle w:val="st42"/>
              </w:rPr>
              <w:lastRenderedPageBreak/>
              <w:t>встановлюють вимоги до зазначеного обладнання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 звуковим сигналом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під час зупинки ліфта рівень його підлоги залишається в рівень із підлогою поверху (допускається відхилення не більш як 0,02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Брайля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29) за визначеної потреби на вході/виході до/з будівлі встановлено план-схему, що сприятиме самостійній навігації (орієнтуванню) на об’єкті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так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</w:t>
            </w:r>
            <w:r>
              <w:rPr>
                <w:rStyle w:val="st42"/>
              </w:rPr>
              <w:lastRenderedPageBreak/>
              <w:t>мають порушення зору та слуху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lastRenderedPageBreak/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веб-контенту W3C (WCAG) 2.0” не нижче рівня АА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 Ні 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0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у штаті є (залучається) перекладач на жестову мову або укладено угоду про надання послуг з перекладу на жестову 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4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 xml:space="preserve">  ні</w:t>
            </w: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>
        <w:trPr>
          <w:gridAfter w:val="1"/>
          <w:wAfter w:w="90" w:type="dxa"/>
          <w:trHeight w:val="12"/>
          <w:tblCellSpacing w:w="0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165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7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5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  <w:tr w:rsidR="008E2EB3">
        <w:tblPrEx>
          <w:tblCellSpacing w:w="-6" w:type="dxa"/>
        </w:tblPrEx>
        <w:trPr>
          <w:gridAfter w:val="1"/>
          <w:wAfter w:w="90" w:type="dxa"/>
          <w:trHeight w:val="12"/>
          <w:tblCellSpacing w:w="-6" w:type="dxa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E12A2F" w:rsidRDefault="00E12A2F">
            <w:pPr>
              <w:pStyle w:val="st12"/>
              <w:rPr>
                <w:rStyle w:val="st42"/>
                <w:lang w:val="uk-UA"/>
              </w:rPr>
            </w:pPr>
            <w:r>
              <w:rPr>
                <w:rStyle w:val="st42"/>
                <w:lang w:val="uk-UA"/>
              </w:rPr>
              <w:t>0</w:t>
            </w:r>
          </w:p>
        </w:tc>
      </w:tr>
    </w:tbl>
    <w:p w:rsidR="008E2EB3" w:rsidRDefault="004D02AA">
      <w:pPr>
        <w:pStyle w:val="st14"/>
        <w:rPr>
          <w:rStyle w:val="st42"/>
        </w:rPr>
      </w:pPr>
      <w:r>
        <w:rPr>
          <w:rStyle w:val="st42"/>
        </w:rPr>
        <w:t xml:space="preserve">Підсумки </w:t>
      </w:r>
      <w:proofErr w:type="spellStart"/>
      <w:r w:rsidR="008C5D25">
        <w:rPr>
          <w:rStyle w:val="st42"/>
          <w:lang w:val="uk-UA"/>
        </w:rPr>
        <w:t>обєкт</w:t>
      </w:r>
      <w:proofErr w:type="spellEnd"/>
      <w:r w:rsidR="008C5D25">
        <w:rPr>
          <w:rStyle w:val="st42"/>
          <w:lang w:val="uk-UA"/>
        </w:rPr>
        <w:t xml:space="preserve"> є </w:t>
      </w:r>
      <w:proofErr w:type="spellStart"/>
      <w:r w:rsidR="008C5D25">
        <w:rPr>
          <w:rStyle w:val="st42"/>
          <w:lang w:val="uk-UA"/>
        </w:rPr>
        <w:t>барєрним</w:t>
      </w:r>
      <w:proofErr w:type="spellEnd"/>
      <w:r>
        <w:rPr>
          <w:rStyle w:val="st42"/>
        </w:rPr>
        <w:t>*</w:t>
      </w:r>
    </w:p>
    <w:p w:rsidR="00C62E00" w:rsidRDefault="00C62E00">
      <w:pPr>
        <w:pStyle w:val="st14"/>
        <w:rPr>
          <w:rStyle w:val="st42"/>
        </w:rPr>
      </w:pPr>
    </w:p>
    <w:p w:rsidR="008E2EB3" w:rsidRDefault="004D02AA">
      <w:pPr>
        <w:pStyle w:val="st8"/>
        <w:rPr>
          <w:rStyle w:val="st82"/>
        </w:rPr>
      </w:pPr>
      <w:r>
        <w:rPr>
          <w:rStyle w:val="st82"/>
        </w:rPr>
        <w:t>__________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 xml:space="preserve">. Людина, яка користується кріслом колісним або є незрячою, може самостійно зайти на об’єкт </w:t>
      </w:r>
      <w:r>
        <w:rPr>
          <w:rStyle w:val="st82"/>
        </w:rPr>
        <w:lastRenderedPageBreak/>
        <w:t>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  <w:lang w:val="uk-UA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____________________________________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</w:t>
      </w:r>
      <w:r w:rsidR="0031415E">
        <w:rPr>
          <w:rStyle w:val="st42"/>
          <w:lang w:val="uk-UA"/>
        </w:rPr>
        <w:t>13</w:t>
      </w:r>
      <w:r>
        <w:rPr>
          <w:rStyle w:val="st42"/>
        </w:rPr>
        <w:t xml:space="preserve">” </w:t>
      </w:r>
      <w:r w:rsidR="0031415E">
        <w:rPr>
          <w:rStyle w:val="st42"/>
          <w:lang w:val="uk-UA"/>
        </w:rPr>
        <w:t>червня</w:t>
      </w:r>
      <w:r>
        <w:rPr>
          <w:rStyle w:val="st42"/>
        </w:rPr>
        <w:t xml:space="preserve"> 20</w:t>
      </w:r>
      <w:r w:rsidR="0031415E">
        <w:rPr>
          <w:rStyle w:val="st42"/>
          <w:lang w:val="uk-UA"/>
        </w:rPr>
        <w:t>24</w:t>
      </w:r>
      <w:r>
        <w:rPr>
          <w:rStyle w:val="st42"/>
        </w:rPr>
        <w:t>р.</w:t>
      </w:r>
      <w:bookmarkStart w:id="0" w:name="_GoBack"/>
      <w:bookmarkEnd w:id="0"/>
    </w:p>
    <w:sectPr w:rsidR="004D02A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BD"/>
    <w:rsid w:val="00230BE7"/>
    <w:rsid w:val="0031415E"/>
    <w:rsid w:val="00416098"/>
    <w:rsid w:val="004D02AA"/>
    <w:rsid w:val="008C5D25"/>
    <w:rsid w:val="008E2EB3"/>
    <w:rsid w:val="00A24581"/>
    <w:rsid w:val="00A26BE9"/>
    <w:rsid w:val="00AB1DD6"/>
    <w:rsid w:val="00BE0ABD"/>
    <w:rsid w:val="00C60A2E"/>
    <w:rsid w:val="00C62E00"/>
    <w:rsid w:val="00DD40AD"/>
    <w:rsid w:val="00E12A2F"/>
    <w:rsid w:val="00EC6D04"/>
    <w:rsid w:val="00F01526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B0B39"/>
  <w14:defaultImageDpi w14:val="96"/>
  <w15:docId w15:val="{7ED2CC49-D7AB-4573-8D4D-183BD1D9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160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">
    <w:name w:val="st1"/>
    <w:uiPriority w:val="99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2">
    <w:name w:val="st2"/>
    <w:uiPriority w:val="99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3">
    <w:name w:val="st3"/>
    <w:uiPriority w:val="99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4">
    <w:name w:val="st4"/>
    <w:uiPriority w:val="99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5">
    <w:name w:val="st5"/>
    <w:uiPriority w:val="99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6">
    <w:name w:val="st6"/>
    <w:uiPriority w:val="99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7">
    <w:name w:val="st7"/>
    <w:uiPriority w:val="99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8">
    <w:name w:val="st8"/>
    <w:uiPriority w:val="99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9">
    <w:name w:val="st9"/>
    <w:uiPriority w:val="99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0">
    <w:name w:val="st10"/>
    <w:uiPriority w:val="99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1">
    <w:name w:val="st11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2">
    <w:name w:val="st12"/>
    <w:uiPriority w:val="99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3">
    <w:name w:val="st1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5">
    <w:name w:val="st15"/>
    <w:uiPriority w:val="99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6">
    <w:name w:val="st16"/>
    <w:uiPriority w:val="99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7">
    <w:name w:val="st17"/>
    <w:uiPriority w:val="99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8">
    <w:name w:val="st18"/>
    <w:uiPriority w:val="99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42">
    <w:name w:val="st42"/>
    <w:uiPriority w:val="99"/>
    <w:rPr>
      <w:color w:val="000000"/>
    </w:rPr>
  </w:style>
  <w:style w:type="character" w:customStyle="1" w:styleId="st110">
    <w:name w:val="st110"/>
    <w:uiPriority w:val="99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Pr>
      <w:color w:val="000000"/>
    </w:rPr>
  </w:style>
  <w:style w:type="character" w:customStyle="1" w:styleId="st910">
    <w:name w:val="st910"/>
    <w:uiPriority w:val="99"/>
    <w:rPr>
      <w:color w:val="0000FF"/>
    </w:rPr>
  </w:style>
  <w:style w:type="character" w:customStyle="1" w:styleId="st102">
    <w:name w:val="st102"/>
    <w:uiPriority w:val="99"/>
    <w:rPr>
      <w:b/>
      <w:bCs/>
      <w:color w:val="000000"/>
    </w:rPr>
  </w:style>
  <w:style w:type="character" w:customStyle="1" w:styleId="st111">
    <w:name w:val="st111"/>
    <w:uiPriority w:val="99"/>
    <w:rPr>
      <w:b/>
      <w:bCs/>
      <w:color w:val="0000FF"/>
    </w:rPr>
  </w:style>
  <w:style w:type="character" w:customStyle="1" w:styleId="st121">
    <w:name w:val="st121"/>
    <w:uiPriority w:val="99"/>
    <w:rPr>
      <w:i/>
      <w:iCs/>
      <w:color w:val="000000"/>
    </w:rPr>
  </w:style>
  <w:style w:type="character" w:customStyle="1" w:styleId="st131">
    <w:name w:val="st131"/>
    <w:uiPriority w:val="99"/>
    <w:rPr>
      <w:i/>
      <w:iCs/>
      <w:color w:val="0000FF"/>
    </w:rPr>
  </w:style>
  <w:style w:type="character" w:customStyle="1" w:styleId="st141">
    <w:name w:val="st141"/>
    <w:uiPriority w:val="99"/>
    <w:rPr>
      <w:color w:val="000000"/>
      <w:sz w:val="28"/>
      <w:szCs w:val="28"/>
    </w:rPr>
  </w:style>
  <w:style w:type="character" w:customStyle="1" w:styleId="st151">
    <w:name w:val="st151"/>
    <w:uiPriority w:val="99"/>
    <w:rPr>
      <w:color w:val="0000FF"/>
      <w:sz w:val="28"/>
      <w:szCs w:val="28"/>
    </w:rPr>
  </w:style>
  <w:style w:type="character" w:customStyle="1" w:styleId="st161">
    <w:name w:val="st161"/>
    <w:uiPriority w:val="99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Pr>
      <w:color w:val="000000"/>
      <w:sz w:val="32"/>
      <w:szCs w:val="32"/>
    </w:rPr>
  </w:style>
  <w:style w:type="character" w:customStyle="1" w:styleId="st23">
    <w:name w:val="st23"/>
    <w:uiPriority w:val="99"/>
    <w:rPr>
      <w:color w:val="0000FF"/>
      <w:sz w:val="32"/>
      <w:szCs w:val="32"/>
    </w:rPr>
  </w:style>
  <w:style w:type="character" w:customStyle="1" w:styleId="st24">
    <w:name w:val="st24"/>
    <w:uiPriority w:val="99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Pr>
      <w:color w:val="0000FF"/>
    </w:rPr>
  </w:style>
  <w:style w:type="character" w:customStyle="1" w:styleId="st44">
    <w:name w:val="st44"/>
    <w:uiPriority w:val="99"/>
    <w:rPr>
      <w:b/>
      <w:bCs/>
      <w:color w:val="000000"/>
    </w:rPr>
  </w:style>
  <w:style w:type="character" w:customStyle="1" w:styleId="st45">
    <w:name w:val="st45"/>
    <w:uiPriority w:val="99"/>
    <w:rPr>
      <w:b/>
      <w:bCs/>
      <w:color w:val="0000FF"/>
    </w:rPr>
  </w:style>
  <w:style w:type="character" w:customStyle="1" w:styleId="st46">
    <w:name w:val="st46"/>
    <w:uiPriority w:val="99"/>
    <w:rPr>
      <w:i/>
      <w:iCs/>
      <w:color w:val="000000"/>
    </w:rPr>
  </w:style>
  <w:style w:type="character" w:customStyle="1" w:styleId="st47">
    <w:name w:val="st47"/>
    <w:uiPriority w:val="99"/>
    <w:rPr>
      <w:i/>
      <w:iCs/>
      <w:color w:val="0000FF"/>
    </w:rPr>
  </w:style>
  <w:style w:type="character" w:customStyle="1" w:styleId="st48">
    <w:name w:val="st48"/>
    <w:uiPriority w:val="99"/>
    <w:rPr>
      <w:b/>
      <w:bCs/>
      <w:i/>
      <w:iCs/>
      <w:color w:val="000000"/>
    </w:rPr>
  </w:style>
  <w:style w:type="character" w:customStyle="1" w:styleId="st49">
    <w:name w:val="st49"/>
    <w:uiPriority w:val="99"/>
    <w:rPr>
      <w:b/>
      <w:bCs/>
      <w:i/>
      <w:iCs/>
      <w:color w:val="0000FF"/>
    </w:rPr>
  </w:style>
  <w:style w:type="character" w:customStyle="1" w:styleId="st50">
    <w:name w:val="st50"/>
    <w:uiPriority w:val="99"/>
    <w:rPr>
      <w:color w:val="000000"/>
      <w:spacing w:val="24"/>
    </w:rPr>
  </w:style>
  <w:style w:type="character" w:customStyle="1" w:styleId="st51">
    <w:name w:val="st51"/>
    <w:uiPriority w:val="99"/>
    <w:rPr>
      <w:color w:val="0000FF"/>
      <w:spacing w:val="24"/>
    </w:rPr>
  </w:style>
  <w:style w:type="character" w:customStyle="1" w:styleId="st52">
    <w:name w:val="st52"/>
    <w:uiPriority w:val="99"/>
    <w:rPr>
      <w:b/>
      <w:bCs/>
      <w:color w:val="000000"/>
      <w:spacing w:val="24"/>
    </w:rPr>
  </w:style>
  <w:style w:type="character" w:customStyle="1" w:styleId="st53">
    <w:name w:val="st53"/>
    <w:uiPriority w:val="99"/>
    <w:rPr>
      <w:b/>
      <w:bCs/>
      <w:color w:val="0000FF"/>
      <w:spacing w:val="24"/>
    </w:rPr>
  </w:style>
  <w:style w:type="character" w:customStyle="1" w:styleId="st54">
    <w:name w:val="st54"/>
    <w:uiPriority w:val="99"/>
    <w:rPr>
      <w:i/>
      <w:iCs/>
      <w:color w:val="000000"/>
      <w:spacing w:val="24"/>
    </w:rPr>
  </w:style>
  <w:style w:type="character" w:customStyle="1" w:styleId="st55">
    <w:name w:val="st55"/>
    <w:uiPriority w:val="99"/>
    <w:rPr>
      <w:i/>
      <w:iCs/>
      <w:color w:val="0000FF"/>
      <w:spacing w:val="24"/>
    </w:rPr>
  </w:style>
  <w:style w:type="character" w:customStyle="1" w:styleId="st56">
    <w:name w:val="st56"/>
    <w:uiPriority w:val="99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Pr>
      <w:color w:val="000000"/>
      <w:sz w:val="16"/>
      <w:szCs w:val="16"/>
    </w:rPr>
  </w:style>
  <w:style w:type="character" w:customStyle="1" w:styleId="st59">
    <w:name w:val="st59"/>
    <w:uiPriority w:val="99"/>
    <w:rPr>
      <w:color w:val="0000FF"/>
      <w:sz w:val="16"/>
      <w:szCs w:val="16"/>
    </w:rPr>
  </w:style>
  <w:style w:type="character" w:customStyle="1" w:styleId="st60">
    <w:name w:val="st60"/>
    <w:uiPriority w:val="99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Pr>
      <w:color w:val="000000"/>
      <w:sz w:val="20"/>
      <w:szCs w:val="20"/>
    </w:rPr>
  </w:style>
  <w:style w:type="character" w:customStyle="1" w:styleId="st83">
    <w:name w:val="st83"/>
    <w:uiPriority w:val="99"/>
    <w:rPr>
      <w:color w:val="0000FF"/>
      <w:sz w:val="20"/>
      <w:szCs w:val="20"/>
    </w:rPr>
  </w:style>
  <w:style w:type="character" w:customStyle="1" w:styleId="st84">
    <w:name w:val="st84"/>
    <w:uiPriority w:val="99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Pr>
      <w:b/>
      <w:bCs/>
      <w:color w:val="0000FF"/>
      <w:sz w:val="48"/>
      <w:szCs w:val="48"/>
      <w:vertAlign w:val="subscript"/>
    </w:rPr>
  </w:style>
  <w:style w:type="character" w:customStyle="1" w:styleId="20">
    <w:name w:val="Заголовок 2 Знак"/>
    <w:basedOn w:val="a0"/>
    <w:link w:val="2"/>
    <w:uiPriority w:val="9"/>
    <w:rsid w:val="004160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8791</Words>
  <Characters>5011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dcterms:created xsi:type="dcterms:W3CDTF">2023-09-15T06:00:00Z</dcterms:created>
  <dcterms:modified xsi:type="dcterms:W3CDTF">2024-09-23T06:24:00Z</dcterms:modified>
</cp:coreProperties>
</file>