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F28A4" w14:textId="2C358249" w:rsidR="00FF3913" w:rsidRPr="000B505C" w:rsidRDefault="00FF3913" w:rsidP="00FF3913">
      <w:pPr>
        <w:autoSpaceDE w:val="0"/>
        <w:autoSpaceDN w:val="0"/>
        <w:contextualSpacing/>
        <w:jc w:val="center"/>
        <w:rPr>
          <w:bCs/>
          <w:kern w:val="16"/>
          <w:sz w:val="28"/>
          <w:szCs w:val="28"/>
        </w:rPr>
      </w:pPr>
      <w:bookmarkStart w:id="0" w:name="_Hlk207273447"/>
      <w:r w:rsidRPr="007C3FCF">
        <w:rPr>
          <w:noProof/>
          <w:kern w:val="16"/>
          <w:sz w:val="28"/>
          <w:szCs w:val="28"/>
        </w:rPr>
        <w:drawing>
          <wp:inline distT="0" distB="0" distL="0" distR="0" wp14:anchorId="0F3980CE" wp14:editId="73B9711E">
            <wp:extent cx="428625" cy="619125"/>
            <wp:effectExtent l="0" t="0" r="9525" b="9525"/>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5C96F232" w14:textId="77777777" w:rsidR="00FF3913" w:rsidRPr="00665C05" w:rsidRDefault="00FF3913" w:rsidP="00FF3913">
      <w:pPr>
        <w:autoSpaceDE w:val="0"/>
        <w:autoSpaceDN w:val="0"/>
        <w:contextualSpacing/>
        <w:jc w:val="center"/>
        <w:rPr>
          <w:b/>
          <w:bCs/>
          <w:kern w:val="16"/>
          <w:sz w:val="28"/>
          <w:szCs w:val="28"/>
        </w:rPr>
      </w:pPr>
      <w:r w:rsidRPr="00665C05">
        <w:rPr>
          <w:b/>
          <w:bCs/>
          <w:kern w:val="16"/>
          <w:sz w:val="28"/>
          <w:szCs w:val="28"/>
        </w:rPr>
        <w:t>СТАВНЕНСЬКА СІЛЬСЬКА РАДА</w:t>
      </w:r>
    </w:p>
    <w:p w14:paraId="25D6411B" w14:textId="77777777" w:rsidR="00FF3913" w:rsidRPr="00665C05" w:rsidRDefault="00FF3913" w:rsidP="00FF3913">
      <w:pPr>
        <w:autoSpaceDE w:val="0"/>
        <w:autoSpaceDN w:val="0"/>
        <w:contextualSpacing/>
        <w:jc w:val="center"/>
        <w:rPr>
          <w:b/>
          <w:bCs/>
          <w:kern w:val="16"/>
          <w:sz w:val="28"/>
          <w:szCs w:val="28"/>
        </w:rPr>
      </w:pPr>
      <w:r w:rsidRPr="00665C05">
        <w:rPr>
          <w:b/>
          <w:bCs/>
          <w:kern w:val="16"/>
          <w:sz w:val="28"/>
          <w:szCs w:val="28"/>
        </w:rPr>
        <w:t xml:space="preserve">УЖГОРОДСЬКОГО РАЙОНУ </w:t>
      </w:r>
    </w:p>
    <w:p w14:paraId="278C7397" w14:textId="77777777" w:rsidR="00FF3913" w:rsidRPr="00665C05" w:rsidRDefault="00FF3913" w:rsidP="00FF3913">
      <w:pPr>
        <w:autoSpaceDE w:val="0"/>
        <w:autoSpaceDN w:val="0"/>
        <w:contextualSpacing/>
        <w:jc w:val="center"/>
        <w:rPr>
          <w:b/>
          <w:bCs/>
          <w:kern w:val="16"/>
          <w:sz w:val="28"/>
          <w:szCs w:val="28"/>
        </w:rPr>
      </w:pPr>
      <w:r w:rsidRPr="00665C05">
        <w:rPr>
          <w:b/>
          <w:bCs/>
          <w:kern w:val="16"/>
          <w:sz w:val="28"/>
          <w:szCs w:val="28"/>
        </w:rPr>
        <w:t>ЗАКАРПАТСЬКОЇ ОБЛАСТІ</w:t>
      </w:r>
    </w:p>
    <w:p w14:paraId="523B25F8" w14:textId="77777777" w:rsidR="00FF3913" w:rsidRPr="00665C05" w:rsidRDefault="00FF3913" w:rsidP="00FF3913">
      <w:pPr>
        <w:autoSpaceDE w:val="0"/>
        <w:autoSpaceDN w:val="0"/>
        <w:contextualSpacing/>
        <w:jc w:val="center"/>
        <w:rPr>
          <w:b/>
          <w:bCs/>
          <w:kern w:val="16"/>
          <w:sz w:val="28"/>
          <w:szCs w:val="28"/>
        </w:rPr>
      </w:pPr>
      <w:r w:rsidRPr="00665C05">
        <w:rPr>
          <w:b/>
          <w:bCs/>
          <w:kern w:val="16"/>
          <w:sz w:val="28"/>
          <w:szCs w:val="28"/>
        </w:rPr>
        <w:t xml:space="preserve">ХХVІ </w:t>
      </w:r>
      <w:proofErr w:type="spellStart"/>
      <w:r w:rsidRPr="00665C05">
        <w:rPr>
          <w:b/>
          <w:bCs/>
          <w:kern w:val="16"/>
          <w:sz w:val="28"/>
          <w:szCs w:val="28"/>
        </w:rPr>
        <w:t>сесія</w:t>
      </w:r>
      <w:proofErr w:type="spellEnd"/>
      <w:r w:rsidRPr="00665C05">
        <w:rPr>
          <w:b/>
          <w:bCs/>
          <w:kern w:val="16"/>
          <w:sz w:val="28"/>
          <w:szCs w:val="28"/>
        </w:rPr>
        <w:t xml:space="preserve"> VIII </w:t>
      </w:r>
      <w:proofErr w:type="spellStart"/>
      <w:r w:rsidRPr="00665C05">
        <w:rPr>
          <w:b/>
          <w:bCs/>
          <w:kern w:val="16"/>
          <w:sz w:val="28"/>
          <w:szCs w:val="28"/>
        </w:rPr>
        <w:t>скликання</w:t>
      </w:r>
      <w:proofErr w:type="spellEnd"/>
      <w:r w:rsidRPr="00665C05">
        <w:rPr>
          <w:b/>
          <w:bCs/>
          <w:kern w:val="16"/>
          <w:sz w:val="28"/>
          <w:szCs w:val="28"/>
        </w:rPr>
        <w:t xml:space="preserve"> </w:t>
      </w:r>
    </w:p>
    <w:p w14:paraId="422C8B30" w14:textId="77777777" w:rsidR="00FF3913" w:rsidRPr="00665C05" w:rsidRDefault="00FF3913" w:rsidP="00FF3913">
      <w:pPr>
        <w:autoSpaceDE w:val="0"/>
        <w:autoSpaceDN w:val="0"/>
        <w:contextualSpacing/>
        <w:jc w:val="center"/>
        <w:rPr>
          <w:b/>
          <w:bCs/>
          <w:kern w:val="16"/>
          <w:sz w:val="28"/>
          <w:szCs w:val="28"/>
        </w:rPr>
      </w:pPr>
    </w:p>
    <w:p w14:paraId="41E48016" w14:textId="77777777" w:rsidR="00FF3913" w:rsidRPr="00665C05" w:rsidRDefault="00FF3913" w:rsidP="00FF3913">
      <w:pPr>
        <w:autoSpaceDE w:val="0"/>
        <w:autoSpaceDN w:val="0"/>
        <w:contextualSpacing/>
        <w:jc w:val="center"/>
        <w:rPr>
          <w:b/>
          <w:bCs/>
          <w:kern w:val="16"/>
          <w:sz w:val="36"/>
          <w:szCs w:val="36"/>
        </w:rPr>
      </w:pPr>
      <w:r w:rsidRPr="00665C05">
        <w:rPr>
          <w:b/>
          <w:bCs/>
          <w:kern w:val="16"/>
          <w:sz w:val="36"/>
          <w:szCs w:val="36"/>
        </w:rPr>
        <w:t xml:space="preserve">Р І Ш Е Н </w:t>
      </w:r>
      <w:proofErr w:type="spellStart"/>
      <w:r w:rsidRPr="00665C05">
        <w:rPr>
          <w:b/>
          <w:bCs/>
          <w:kern w:val="16"/>
          <w:sz w:val="36"/>
          <w:szCs w:val="36"/>
        </w:rPr>
        <w:t>Н</w:t>
      </w:r>
      <w:proofErr w:type="spellEnd"/>
      <w:r w:rsidRPr="00665C05">
        <w:rPr>
          <w:b/>
          <w:bCs/>
          <w:kern w:val="16"/>
          <w:sz w:val="36"/>
          <w:szCs w:val="36"/>
        </w:rPr>
        <w:t xml:space="preserve"> Я</w:t>
      </w:r>
    </w:p>
    <w:p w14:paraId="7612A90D" w14:textId="77777777" w:rsidR="00FF3913" w:rsidRPr="00665C05" w:rsidRDefault="00FF3913" w:rsidP="00FF3913">
      <w:pPr>
        <w:autoSpaceDE w:val="0"/>
        <w:autoSpaceDN w:val="0"/>
        <w:textAlignment w:val="baseline"/>
        <w:rPr>
          <w:b/>
          <w:bCs/>
          <w:kern w:val="16"/>
          <w:sz w:val="28"/>
          <w:szCs w:val="28"/>
        </w:rPr>
      </w:pPr>
    </w:p>
    <w:p w14:paraId="44EC487D" w14:textId="04C6828E" w:rsidR="00FF3913" w:rsidRPr="00E94E08" w:rsidRDefault="00FF3913" w:rsidP="00FF3913">
      <w:pPr>
        <w:autoSpaceDE w:val="0"/>
        <w:autoSpaceDN w:val="0"/>
        <w:textAlignment w:val="baseline"/>
        <w:rPr>
          <w:sz w:val="28"/>
          <w:szCs w:val="28"/>
          <w:u w:val="single"/>
          <w:lang w:val="uk-UA"/>
        </w:rPr>
      </w:pPr>
      <w:r>
        <w:rPr>
          <w:sz w:val="28"/>
          <w:szCs w:val="28"/>
        </w:rPr>
        <w:t xml:space="preserve">22 </w:t>
      </w:r>
      <w:proofErr w:type="spellStart"/>
      <w:proofErr w:type="gramStart"/>
      <w:r>
        <w:rPr>
          <w:sz w:val="28"/>
          <w:szCs w:val="28"/>
        </w:rPr>
        <w:t>серпня</w:t>
      </w:r>
      <w:proofErr w:type="spellEnd"/>
      <w:r>
        <w:rPr>
          <w:sz w:val="28"/>
          <w:szCs w:val="28"/>
        </w:rPr>
        <w:t xml:space="preserve"> </w:t>
      </w:r>
      <w:r w:rsidRPr="00665C05">
        <w:rPr>
          <w:sz w:val="28"/>
          <w:szCs w:val="28"/>
        </w:rPr>
        <w:t xml:space="preserve"> 2025</w:t>
      </w:r>
      <w:proofErr w:type="gramEnd"/>
      <w:r w:rsidRPr="00665C05">
        <w:rPr>
          <w:sz w:val="28"/>
          <w:szCs w:val="28"/>
        </w:rPr>
        <w:t xml:space="preserve"> року                                </w:t>
      </w:r>
      <w:proofErr w:type="spellStart"/>
      <w:r w:rsidRPr="00665C05">
        <w:rPr>
          <w:sz w:val="28"/>
          <w:szCs w:val="28"/>
        </w:rPr>
        <w:t>с.Ставне</w:t>
      </w:r>
      <w:proofErr w:type="spellEnd"/>
      <w:r w:rsidRPr="00665C05">
        <w:rPr>
          <w:sz w:val="28"/>
          <w:szCs w:val="28"/>
        </w:rPr>
        <w:t xml:space="preserve">                                  № </w:t>
      </w:r>
      <w:r>
        <w:rPr>
          <w:sz w:val="28"/>
          <w:szCs w:val="28"/>
          <w:lang w:val="uk-UA"/>
        </w:rPr>
        <w:t>90</w:t>
      </w:r>
      <w:r>
        <w:rPr>
          <w:sz w:val="28"/>
          <w:szCs w:val="28"/>
          <w:lang w:val="uk-UA"/>
        </w:rPr>
        <w:t>9</w:t>
      </w:r>
    </w:p>
    <w:p w14:paraId="37A5CB7D" w14:textId="77777777" w:rsidR="00FF3913" w:rsidRDefault="00FF3913" w:rsidP="00FF3913">
      <w:pPr>
        <w:rPr>
          <w:sz w:val="28"/>
          <w:szCs w:val="28"/>
        </w:rPr>
      </w:pPr>
    </w:p>
    <w:bookmarkEnd w:id="0"/>
    <w:p w14:paraId="7456DD33" w14:textId="77777777" w:rsidR="009C7EC1" w:rsidRPr="001456C6" w:rsidRDefault="009C7EC1" w:rsidP="009C7EC1">
      <w:pPr>
        <w:autoSpaceDE w:val="0"/>
        <w:adjustRightInd w:val="0"/>
        <w:jc w:val="both"/>
        <w:rPr>
          <w:rFonts w:eastAsia="Calibri"/>
          <w:sz w:val="28"/>
          <w:szCs w:val="28"/>
          <w:lang w:eastAsia="uk-UA"/>
        </w:rPr>
      </w:pPr>
    </w:p>
    <w:p w14:paraId="3A7C2B52" w14:textId="3DAE4361" w:rsidR="00B26B05" w:rsidRPr="00D667E6" w:rsidRDefault="00B26B05" w:rsidP="009C7EC1">
      <w:pPr>
        <w:ind w:right="5866"/>
        <w:jc w:val="both"/>
        <w:rPr>
          <w:rFonts w:eastAsia="Calibri"/>
          <w:b/>
          <w:sz w:val="28"/>
          <w:szCs w:val="28"/>
          <w:lang w:val="uk-UA"/>
        </w:rPr>
      </w:pPr>
      <w:bookmarkStart w:id="1" w:name="_Hlk148602552"/>
      <w:r w:rsidRPr="00D667E6">
        <w:rPr>
          <w:rFonts w:eastAsia="Calibri"/>
          <w:b/>
          <w:sz w:val="28"/>
          <w:szCs w:val="28"/>
          <w:lang w:val="uk-UA"/>
        </w:rPr>
        <w:t xml:space="preserve">Про </w:t>
      </w:r>
      <w:r w:rsidR="00524D0B" w:rsidRPr="00D667E6">
        <w:rPr>
          <w:rFonts w:eastAsia="Calibri"/>
          <w:b/>
          <w:sz w:val="28"/>
          <w:szCs w:val="28"/>
          <w:lang w:val="uk-UA"/>
        </w:rPr>
        <w:t xml:space="preserve">затвердження </w:t>
      </w:r>
      <w:r w:rsidRPr="00D667E6">
        <w:rPr>
          <w:rFonts w:eastAsia="Calibri"/>
          <w:b/>
          <w:sz w:val="28"/>
          <w:szCs w:val="28"/>
          <w:lang w:val="uk-UA"/>
        </w:rPr>
        <w:t>Програм</w:t>
      </w:r>
      <w:r w:rsidR="00524D0B" w:rsidRPr="00D667E6">
        <w:rPr>
          <w:rFonts w:eastAsia="Calibri"/>
          <w:b/>
          <w:sz w:val="28"/>
          <w:szCs w:val="28"/>
          <w:lang w:val="uk-UA"/>
        </w:rPr>
        <w:t>и</w:t>
      </w:r>
      <w:r w:rsidRPr="00D667E6">
        <w:rPr>
          <w:b/>
          <w:bCs/>
          <w:lang w:val="uk-UA"/>
        </w:rPr>
        <w:t xml:space="preserve"> </w:t>
      </w:r>
      <w:r w:rsidRPr="00D667E6">
        <w:rPr>
          <w:rFonts w:eastAsia="Calibri"/>
          <w:b/>
          <w:sz w:val="28"/>
          <w:szCs w:val="28"/>
          <w:lang w:val="uk-UA"/>
        </w:rPr>
        <w:t>інформатизації</w:t>
      </w:r>
      <w:r w:rsidRPr="00D667E6">
        <w:rPr>
          <w:b/>
          <w:bCs/>
          <w:lang w:val="uk-UA"/>
        </w:rPr>
        <w:t xml:space="preserve"> </w:t>
      </w:r>
      <w:proofErr w:type="spellStart"/>
      <w:r w:rsidR="0002211D" w:rsidRPr="00D667E6">
        <w:rPr>
          <w:b/>
          <w:bCs/>
          <w:sz w:val="28"/>
          <w:szCs w:val="28"/>
          <w:lang w:val="uk-UA"/>
        </w:rPr>
        <w:t>Ставненської</w:t>
      </w:r>
      <w:proofErr w:type="spellEnd"/>
      <w:r w:rsidR="0002211D" w:rsidRPr="00D667E6">
        <w:rPr>
          <w:b/>
          <w:bCs/>
          <w:sz w:val="28"/>
          <w:szCs w:val="28"/>
          <w:lang w:val="uk-UA"/>
        </w:rPr>
        <w:t xml:space="preserve"> </w:t>
      </w:r>
      <w:r w:rsidRPr="00D667E6">
        <w:rPr>
          <w:b/>
          <w:bCs/>
          <w:sz w:val="28"/>
          <w:szCs w:val="28"/>
          <w:lang w:val="uk-UA"/>
        </w:rPr>
        <w:t>територіальної громади</w:t>
      </w:r>
      <w:r w:rsidR="00EE1449" w:rsidRPr="00D667E6">
        <w:rPr>
          <w:b/>
          <w:bCs/>
          <w:sz w:val="28"/>
          <w:szCs w:val="28"/>
          <w:lang w:val="uk-UA"/>
        </w:rPr>
        <w:t xml:space="preserve"> </w:t>
      </w:r>
      <w:r w:rsidRPr="00D667E6">
        <w:rPr>
          <w:b/>
          <w:bCs/>
          <w:sz w:val="28"/>
          <w:szCs w:val="28"/>
          <w:lang w:val="uk-UA"/>
        </w:rPr>
        <w:t>на 202</w:t>
      </w:r>
      <w:r w:rsidR="00952EB2">
        <w:rPr>
          <w:b/>
          <w:bCs/>
          <w:sz w:val="28"/>
          <w:szCs w:val="28"/>
          <w:lang w:val="uk-UA"/>
        </w:rPr>
        <w:t>6</w:t>
      </w:r>
      <w:r w:rsidR="00FF3913">
        <w:rPr>
          <w:b/>
          <w:bCs/>
          <w:sz w:val="28"/>
          <w:szCs w:val="28"/>
          <w:lang w:val="uk-UA"/>
        </w:rPr>
        <w:t xml:space="preserve"> – </w:t>
      </w:r>
      <w:r w:rsidRPr="00D667E6">
        <w:rPr>
          <w:b/>
          <w:bCs/>
          <w:sz w:val="28"/>
          <w:szCs w:val="28"/>
          <w:lang w:val="uk-UA"/>
        </w:rPr>
        <w:t>202</w:t>
      </w:r>
      <w:r w:rsidR="00952EB2">
        <w:rPr>
          <w:b/>
          <w:bCs/>
          <w:sz w:val="28"/>
          <w:szCs w:val="28"/>
          <w:lang w:val="uk-UA"/>
        </w:rPr>
        <w:t>8</w:t>
      </w:r>
      <w:r w:rsidR="00FF3913">
        <w:rPr>
          <w:b/>
          <w:bCs/>
          <w:sz w:val="28"/>
          <w:szCs w:val="28"/>
          <w:lang w:val="uk-UA"/>
        </w:rPr>
        <w:t xml:space="preserve"> </w:t>
      </w:r>
      <w:r w:rsidRPr="00D667E6">
        <w:rPr>
          <w:b/>
          <w:bCs/>
          <w:sz w:val="28"/>
          <w:szCs w:val="28"/>
          <w:lang w:val="uk-UA"/>
        </w:rPr>
        <w:t>роки</w:t>
      </w:r>
      <w:bookmarkEnd w:id="1"/>
    </w:p>
    <w:p w14:paraId="4896CCF8" w14:textId="1CEE13EB" w:rsidR="00B26B05" w:rsidRPr="00D667E6" w:rsidRDefault="00B26B05" w:rsidP="009C7EC1">
      <w:pPr>
        <w:pStyle w:val="210"/>
        <w:shd w:val="clear" w:color="auto" w:fill="auto"/>
        <w:spacing w:line="240" w:lineRule="auto"/>
        <w:ind w:firstLine="0"/>
        <w:jc w:val="both"/>
        <w:rPr>
          <w:rFonts w:eastAsia="Calibri"/>
          <w:b/>
          <w:sz w:val="28"/>
          <w:szCs w:val="28"/>
        </w:rPr>
      </w:pPr>
    </w:p>
    <w:p w14:paraId="747EE5A0" w14:textId="77777777" w:rsidR="009C7EC1" w:rsidRPr="00D667E6" w:rsidRDefault="009C7EC1" w:rsidP="009C7EC1">
      <w:pPr>
        <w:pStyle w:val="210"/>
        <w:shd w:val="clear" w:color="auto" w:fill="auto"/>
        <w:spacing w:line="240" w:lineRule="auto"/>
        <w:ind w:firstLine="0"/>
        <w:jc w:val="both"/>
        <w:rPr>
          <w:rFonts w:eastAsia="Calibri"/>
          <w:b/>
          <w:sz w:val="28"/>
          <w:szCs w:val="28"/>
        </w:rPr>
      </w:pPr>
    </w:p>
    <w:p w14:paraId="5B0C1436" w14:textId="0C987137" w:rsidR="00B26B05" w:rsidRDefault="00B26B05" w:rsidP="009C7EC1">
      <w:pPr>
        <w:pStyle w:val="210"/>
        <w:shd w:val="clear" w:color="auto" w:fill="auto"/>
        <w:spacing w:line="240" w:lineRule="auto"/>
        <w:ind w:firstLine="567"/>
        <w:jc w:val="both"/>
        <w:rPr>
          <w:sz w:val="28"/>
          <w:szCs w:val="28"/>
        </w:rPr>
      </w:pPr>
      <w:r w:rsidRPr="00D667E6">
        <w:rPr>
          <w:sz w:val="28"/>
          <w:szCs w:val="28"/>
        </w:rPr>
        <w:t>Керуючись Законами України «Про місцеве самоврядування в Україні», «Про Національну програму інформатизації», постановою Верховної Ради України від 31 березня 2016 року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указом Президента України від 12 січня 2015 року № 5/2015 «Про Стратегію сталого розвитку «Україна-2020»», постанов</w:t>
      </w:r>
      <w:r w:rsidR="009C7EC1" w:rsidRPr="00D667E6">
        <w:rPr>
          <w:sz w:val="28"/>
          <w:szCs w:val="28"/>
        </w:rPr>
        <w:t>ами</w:t>
      </w:r>
      <w:r w:rsidRPr="00D667E6">
        <w:rPr>
          <w:sz w:val="28"/>
          <w:szCs w:val="28"/>
        </w:rPr>
        <w:t xml:space="preserve"> Кабінету Міністрів України від 12 квітня 2000 року № 644 «Про затвердження Порядку формування та виконання регіональної програми і проекту інформатизації», від 14 квітня 2016 року № 294 «Про затвердження Програми діяльності Кабінету Міністрів України», </w:t>
      </w:r>
      <w:r w:rsidR="00EE1449" w:rsidRPr="00D667E6">
        <w:rPr>
          <w:sz w:val="28"/>
          <w:szCs w:val="28"/>
        </w:rPr>
        <w:t xml:space="preserve">сільська рада </w:t>
      </w:r>
    </w:p>
    <w:p w14:paraId="4F3C05E0" w14:textId="77777777" w:rsidR="001456C6" w:rsidRPr="00D667E6" w:rsidRDefault="001456C6" w:rsidP="009C7EC1">
      <w:pPr>
        <w:pStyle w:val="210"/>
        <w:shd w:val="clear" w:color="auto" w:fill="auto"/>
        <w:spacing w:line="240" w:lineRule="auto"/>
        <w:ind w:firstLine="567"/>
        <w:jc w:val="both"/>
        <w:rPr>
          <w:b/>
          <w:bCs/>
          <w:sz w:val="28"/>
          <w:szCs w:val="28"/>
        </w:rPr>
      </w:pPr>
    </w:p>
    <w:p w14:paraId="2B424120" w14:textId="4CBA335F" w:rsidR="00177325" w:rsidRDefault="00177325" w:rsidP="009C7EC1">
      <w:pPr>
        <w:jc w:val="center"/>
        <w:rPr>
          <w:b/>
          <w:sz w:val="28"/>
          <w:szCs w:val="28"/>
          <w:lang w:val="uk-UA" w:eastAsia="en-US"/>
        </w:rPr>
      </w:pPr>
      <w:r w:rsidRPr="00D667E6">
        <w:rPr>
          <w:b/>
          <w:sz w:val="28"/>
          <w:szCs w:val="28"/>
          <w:lang w:val="uk-UA" w:eastAsia="en-US"/>
        </w:rPr>
        <w:t>В И Р І Ш И Л А:</w:t>
      </w:r>
    </w:p>
    <w:p w14:paraId="1E51AAEA" w14:textId="77777777" w:rsidR="001456C6" w:rsidRPr="00D667E6" w:rsidRDefault="001456C6" w:rsidP="009C7EC1">
      <w:pPr>
        <w:jc w:val="center"/>
        <w:rPr>
          <w:b/>
          <w:sz w:val="28"/>
          <w:szCs w:val="28"/>
          <w:lang w:val="uk-UA" w:eastAsia="en-US"/>
        </w:rPr>
      </w:pPr>
    </w:p>
    <w:p w14:paraId="21647264" w14:textId="132746D6" w:rsidR="00B26B05" w:rsidRPr="00D667E6" w:rsidRDefault="00B26B05" w:rsidP="009C7EC1">
      <w:pPr>
        <w:pStyle w:val="af3"/>
        <w:numPr>
          <w:ilvl w:val="0"/>
          <w:numId w:val="9"/>
        </w:numPr>
        <w:tabs>
          <w:tab w:val="left" w:pos="1134"/>
        </w:tabs>
        <w:ind w:left="0" w:firstLine="567"/>
        <w:jc w:val="both"/>
        <w:rPr>
          <w:rFonts w:ascii="Times New Roman" w:hAnsi="Times New Roman"/>
          <w:sz w:val="28"/>
          <w:szCs w:val="28"/>
          <w:lang w:val="uk-UA"/>
        </w:rPr>
      </w:pPr>
      <w:r w:rsidRPr="00D667E6">
        <w:rPr>
          <w:rFonts w:ascii="Times New Roman" w:hAnsi="Times New Roman"/>
          <w:sz w:val="28"/>
          <w:szCs w:val="28"/>
          <w:lang w:val="uk-UA"/>
        </w:rPr>
        <w:t xml:space="preserve">Затвердити </w:t>
      </w:r>
      <w:r w:rsidRPr="00D667E6">
        <w:rPr>
          <w:rFonts w:ascii="Times New Roman" w:hAnsi="Times New Roman"/>
          <w:bCs/>
          <w:sz w:val="28"/>
          <w:szCs w:val="28"/>
          <w:lang w:val="uk-UA"/>
        </w:rPr>
        <w:t xml:space="preserve">Програму інформатизації </w:t>
      </w:r>
      <w:proofErr w:type="spellStart"/>
      <w:r w:rsidR="0002211D" w:rsidRPr="00D667E6">
        <w:rPr>
          <w:rFonts w:ascii="Times New Roman" w:hAnsi="Times New Roman"/>
          <w:bCs/>
          <w:sz w:val="28"/>
          <w:szCs w:val="28"/>
          <w:lang w:val="uk-UA"/>
        </w:rPr>
        <w:t>Ставненської</w:t>
      </w:r>
      <w:proofErr w:type="spellEnd"/>
      <w:r w:rsidRPr="00D667E6">
        <w:rPr>
          <w:rFonts w:ascii="Times New Roman" w:hAnsi="Times New Roman"/>
          <w:bCs/>
          <w:sz w:val="28"/>
          <w:szCs w:val="28"/>
          <w:lang w:val="uk-UA"/>
        </w:rPr>
        <w:t xml:space="preserve"> територіальної громади </w:t>
      </w:r>
      <w:r w:rsidR="00BF11C3" w:rsidRPr="00D667E6">
        <w:rPr>
          <w:rFonts w:ascii="Times New Roman" w:hAnsi="Times New Roman"/>
          <w:bCs/>
          <w:sz w:val="28"/>
          <w:szCs w:val="28"/>
          <w:lang w:val="uk-UA"/>
        </w:rPr>
        <w:t xml:space="preserve">на </w:t>
      </w:r>
      <w:r w:rsidR="00952EB2">
        <w:rPr>
          <w:rFonts w:ascii="Times New Roman" w:hAnsi="Times New Roman"/>
          <w:bCs/>
          <w:sz w:val="28"/>
          <w:szCs w:val="28"/>
          <w:lang w:val="uk-UA"/>
        </w:rPr>
        <w:t>2026</w:t>
      </w:r>
      <w:r w:rsidR="00FF3913">
        <w:rPr>
          <w:rFonts w:ascii="Times New Roman" w:hAnsi="Times New Roman"/>
          <w:bCs/>
          <w:sz w:val="28"/>
          <w:szCs w:val="28"/>
          <w:lang w:val="uk-UA"/>
        </w:rPr>
        <w:t xml:space="preserve"> – </w:t>
      </w:r>
      <w:r w:rsidR="00BF11C3" w:rsidRPr="00D667E6">
        <w:rPr>
          <w:rFonts w:ascii="Times New Roman" w:hAnsi="Times New Roman"/>
          <w:bCs/>
          <w:sz w:val="28"/>
          <w:szCs w:val="28"/>
          <w:lang w:val="uk-UA"/>
        </w:rPr>
        <w:t>202</w:t>
      </w:r>
      <w:r w:rsidR="00952EB2">
        <w:rPr>
          <w:rFonts w:ascii="Times New Roman" w:hAnsi="Times New Roman"/>
          <w:bCs/>
          <w:sz w:val="28"/>
          <w:szCs w:val="28"/>
          <w:lang w:val="uk-UA"/>
        </w:rPr>
        <w:t>8</w:t>
      </w:r>
      <w:r w:rsidR="00FF3913">
        <w:rPr>
          <w:rFonts w:ascii="Times New Roman" w:hAnsi="Times New Roman"/>
          <w:bCs/>
          <w:sz w:val="28"/>
          <w:szCs w:val="28"/>
          <w:lang w:val="uk-UA"/>
        </w:rPr>
        <w:t xml:space="preserve"> </w:t>
      </w:r>
      <w:r w:rsidR="00BF11C3" w:rsidRPr="00D667E6">
        <w:rPr>
          <w:rFonts w:ascii="Times New Roman" w:hAnsi="Times New Roman"/>
          <w:bCs/>
          <w:sz w:val="28"/>
          <w:szCs w:val="28"/>
          <w:lang w:val="uk-UA"/>
        </w:rPr>
        <w:t>роки (далі – Програма)</w:t>
      </w:r>
      <w:r w:rsidR="00177325" w:rsidRPr="00D667E6">
        <w:rPr>
          <w:rFonts w:ascii="Times New Roman" w:hAnsi="Times New Roman"/>
          <w:sz w:val="28"/>
          <w:szCs w:val="28"/>
          <w:lang w:val="uk-UA"/>
        </w:rPr>
        <w:t>,</w:t>
      </w:r>
      <w:r w:rsidR="00BF11C3" w:rsidRPr="00D667E6">
        <w:rPr>
          <w:rFonts w:ascii="Times New Roman" w:hAnsi="Times New Roman"/>
          <w:sz w:val="28"/>
          <w:szCs w:val="28"/>
          <w:lang w:val="uk-UA"/>
        </w:rPr>
        <w:t xml:space="preserve"> що додається.</w:t>
      </w:r>
    </w:p>
    <w:p w14:paraId="6DADAFCE" w14:textId="530B6222" w:rsidR="00D01CBA" w:rsidRPr="00D667E6" w:rsidRDefault="00D01CBA" w:rsidP="009C7EC1">
      <w:pPr>
        <w:pStyle w:val="af3"/>
        <w:numPr>
          <w:ilvl w:val="0"/>
          <w:numId w:val="9"/>
        </w:numPr>
        <w:tabs>
          <w:tab w:val="left" w:pos="1134"/>
        </w:tabs>
        <w:ind w:left="0" w:firstLine="567"/>
        <w:jc w:val="both"/>
        <w:rPr>
          <w:rFonts w:ascii="Times New Roman" w:hAnsi="Times New Roman"/>
          <w:sz w:val="28"/>
          <w:szCs w:val="28"/>
          <w:lang w:val="uk-UA"/>
        </w:rPr>
      </w:pPr>
      <w:r w:rsidRPr="00D667E6">
        <w:rPr>
          <w:rFonts w:ascii="Times New Roman" w:hAnsi="Times New Roman"/>
          <w:sz w:val="28"/>
          <w:szCs w:val="28"/>
          <w:lang w:val="uk-UA"/>
        </w:rPr>
        <w:t xml:space="preserve">Фінансовому </w:t>
      </w:r>
      <w:r w:rsidR="0002211D" w:rsidRPr="00D667E6">
        <w:rPr>
          <w:rFonts w:ascii="Times New Roman" w:hAnsi="Times New Roman"/>
          <w:sz w:val="28"/>
          <w:szCs w:val="28"/>
          <w:lang w:val="uk-UA"/>
        </w:rPr>
        <w:t xml:space="preserve">відділу сільської ради </w:t>
      </w:r>
      <w:r w:rsidRPr="00D667E6">
        <w:rPr>
          <w:rFonts w:ascii="Times New Roman" w:hAnsi="Times New Roman"/>
          <w:sz w:val="28"/>
          <w:szCs w:val="28"/>
          <w:lang w:val="uk-UA"/>
        </w:rPr>
        <w:t>забезпечити фінансування Програми в межах коштів, передбачених бюджетом громади на відповідний рік.</w:t>
      </w:r>
    </w:p>
    <w:p w14:paraId="70CACA05" w14:textId="5AC6965C" w:rsidR="00177325" w:rsidRPr="00FD24E3" w:rsidRDefault="00B26B05" w:rsidP="009C7EC1">
      <w:pPr>
        <w:pStyle w:val="af3"/>
        <w:numPr>
          <w:ilvl w:val="0"/>
          <w:numId w:val="9"/>
        </w:numPr>
        <w:tabs>
          <w:tab w:val="left" w:pos="1134"/>
        </w:tabs>
        <w:ind w:left="0" w:firstLine="567"/>
        <w:jc w:val="both"/>
        <w:rPr>
          <w:rFonts w:ascii="Times New Roman" w:hAnsi="Times New Roman"/>
          <w:b/>
          <w:bCs/>
          <w:sz w:val="28"/>
          <w:szCs w:val="28"/>
          <w:lang w:val="uk-UA"/>
        </w:rPr>
      </w:pPr>
      <w:r w:rsidRPr="00D667E6">
        <w:rPr>
          <w:rFonts w:ascii="Times New Roman" w:hAnsi="Times New Roman"/>
          <w:sz w:val="28"/>
          <w:szCs w:val="28"/>
          <w:lang w:val="uk-UA" w:eastAsia="ru-RU"/>
        </w:rPr>
        <w:t xml:space="preserve">Контроль за виконанням </w:t>
      </w:r>
      <w:r w:rsidR="00BF468C" w:rsidRPr="00D667E6">
        <w:rPr>
          <w:rFonts w:ascii="Times New Roman" w:hAnsi="Times New Roman"/>
          <w:sz w:val="28"/>
          <w:szCs w:val="28"/>
          <w:lang w:val="uk-UA" w:eastAsia="ru-RU"/>
        </w:rPr>
        <w:t>цього</w:t>
      </w:r>
      <w:r w:rsidRPr="00D667E6">
        <w:rPr>
          <w:rFonts w:ascii="Times New Roman" w:hAnsi="Times New Roman"/>
          <w:sz w:val="28"/>
          <w:szCs w:val="28"/>
          <w:lang w:val="uk-UA" w:eastAsia="ru-RU"/>
        </w:rPr>
        <w:t xml:space="preserve"> рішення покласти на </w:t>
      </w:r>
      <w:r w:rsidR="00177325" w:rsidRPr="00D667E6">
        <w:rPr>
          <w:rFonts w:ascii="Times New Roman" w:hAnsi="Times New Roman"/>
          <w:sz w:val="28"/>
          <w:szCs w:val="28"/>
          <w:lang w:val="uk-UA"/>
        </w:rPr>
        <w:t xml:space="preserve">постійну комісію </w:t>
      </w:r>
      <w:r w:rsidR="00FD24E3" w:rsidRPr="008B1161">
        <w:rPr>
          <w:rStyle w:val="af5"/>
          <w:rFonts w:ascii="Times New Roman" w:hAnsi="Times New Roman"/>
          <w:b w:val="0"/>
          <w:bCs w:val="0"/>
          <w:color w:val="000000"/>
          <w:sz w:val="28"/>
          <w:szCs w:val="28"/>
          <w:shd w:val="clear" w:color="auto" w:fill="FFFFFF"/>
          <w:lang w:val="uk-UA"/>
        </w:rPr>
        <w:t>сільської ради з питань економічної реформи, планування бюджету, фінансів, цін, приватизації, комунальної власності</w:t>
      </w:r>
      <w:r w:rsidR="00177325" w:rsidRPr="00FD24E3">
        <w:rPr>
          <w:rFonts w:ascii="Times New Roman" w:hAnsi="Times New Roman"/>
          <w:b/>
          <w:bCs/>
          <w:sz w:val="28"/>
          <w:szCs w:val="28"/>
          <w:lang w:val="uk-UA"/>
        </w:rPr>
        <w:t>.</w:t>
      </w:r>
    </w:p>
    <w:p w14:paraId="2EB5252B" w14:textId="77777777" w:rsidR="00177325" w:rsidRPr="00D667E6" w:rsidRDefault="00177325" w:rsidP="009C7EC1">
      <w:pPr>
        <w:pStyle w:val="af4"/>
        <w:tabs>
          <w:tab w:val="left" w:pos="1134"/>
        </w:tabs>
        <w:ind w:firstLine="567"/>
        <w:jc w:val="both"/>
        <w:rPr>
          <w:rFonts w:ascii="Times New Roman" w:hAnsi="Times New Roman"/>
          <w:sz w:val="24"/>
          <w:szCs w:val="24"/>
        </w:rPr>
      </w:pPr>
    </w:p>
    <w:p w14:paraId="765FA621" w14:textId="3E169FF6" w:rsidR="00177325" w:rsidRDefault="00177325" w:rsidP="009C7EC1">
      <w:pPr>
        <w:pStyle w:val="af4"/>
        <w:tabs>
          <w:tab w:val="left" w:pos="1134"/>
        </w:tabs>
        <w:ind w:firstLine="567"/>
        <w:jc w:val="both"/>
        <w:rPr>
          <w:rFonts w:ascii="Times New Roman" w:hAnsi="Times New Roman"/>
          <w:sz w:val="24"/>
          <w:szCs w:val="24"/>
        </w:rPr>
      </w:pPr>
    </w:p>
    <w:p w14:paraId="050368C0" w14:textId="77777777" w:rsidR="001456C6" w:rsidRPr="00D667E6" w:rsidRDefault="001456C6" w:rsidP="009C7EC1">
      <w:pPr>
        <w:pStyle w:val="af4"/>
        <w:tabs>
          <w:tab w:val="left" w:pos="1134"/>
        </w:tabs>
        <w:ind w:firstLine="567"/>
        <w:jc w:val="both"/>
        <w:rPr>
          <w:rFonts w:ascii="Times New Roman" w:hAnsi="Times New Roman"/>
          <w:sz w:val="24"/>
          <w:szCs w:val="24"/>
        </w:rPr>
      </w:pPr>
    </w:p>
    <w:p w14:paraId="020FDB24" w14:textId="77777777" w:rsidR="00BF11C3" w:rsidRPr="00D667E6" w:rsidRDefault="00177325" w:rsidP="009C7EC1">
      <w:pPr>
        <w:pStyle w:val="af4"/>
        <w:tabs>
          <w:tab w:val="left" w:pos="1134"/>
          <w:tab w:val="left" w:pos="6946"/>
        </w:tabs>
        <w:jc w:val="both"/>
        <w:rPr>
          <w:rFonts w:ascii="Times New Roman" w:hAnsi="Times New Roman"/>
          <w:b/>
          <w:sz w:val="28"/>
          <w:szCs w:val="28"/>
        </w:rPr>
      </w:pPr>
      <w:r w:rsidRPr="00D667E6">
        <w:rPr>
          <w:rFonts w:ascii="Times New Roman" w:hAnsi="Times New Roman"/>
          <w:b/>
          <w:sz w:val="28"/>
          <w:szCs w:val="28"/>
        </w:rPr>
        <w:t xml:space="preserve">Сільський голова </w:t>
      </w:r>
      <w:r w:rsidRPr="00D667E6">
        <w:rPr>
          <w:rFonts w:ascii="Times New Roman" w:hAnsi="Times New Roman"/>
          <w:b/>
          <w:sz w:val="28"/>
          <w:szCs w:val="28"/>
        </w:rPr>
        <w:tab/>
        <w:t>Іван МАНДРИК</w:t>
      </w:r>
    </w:p>
    <w:p w14:paraId="349CDE99" w14:textId="3556A9BA" w:rsidR="00177325" w:rsidRPr="00D667E6" w:rsidRDefault="00177325" w:rsidP="009C7EC1">
      <w:pPr>
        <w:pStyle w:val="af4"/>
        <w:tabs>
          <w:tab w:val="left" w:pos="1134"/>
          <w:tab w:val="left" w:pos="6946"/>
        </w:tabs>
        <w:jc w:val="both"/>
        <w:rPr>
          <w:b/>
          <w:sz w:val="28"/>
          <w:szCs w:val="28"/>
        </w:rPr>
      </w:pPr>
      <w:r w:rsidRPr="00D667E6">
        <w:rPr>
          <w:rFonts w:ascii="Times New Roman" w:hAnsi="Times New Roman"/>
          <w:b/>
          <w:sz w:val="28"/>
          <w:szCs w:val="28"/>
        </w:rPr>
        <w:br w:type="page"/>
      </w:r>
    </w:p>
    <w:p w14:paraId="105DC0D0" w14:textId="77777777" w:rsidR="008B1161" w:rsidRPr="004D2396" w:rsidRDefault="008B1161" w:rsidP="00FF3913">
      <w:pPr>
        <w:ind w:left="5529"/>
        <w:rPr>
          <w:b/>
          <w:color w:val="000000"/>
          <w:sz w:val="28"/>
          <w:szCs w:val="28"/>
          <w:lang w:val="uk-UA" w:eastAsia="ru-RU"/>
        </w:rPr>
      </w:pPr>
      <w:r w:rsidRPr="004D2396">
        <w:rPr>
          <w:b/>
          <w:color w:val="000000"/>
          <w:sz w:val="28"/>
          <w:szCs w:val="28"/>
          <w:lang w:val="uk-UA" w:eastAsia="ru-RU"/>
        </w:rPr>
        <w:lastRenderedPageBreak/>
        <w:t xml:space="preserve">Додаток </w:t>
      </w:r>
    </w:p>
    <w:p w14:paraId="77BA979E" w14:textId="77777777" w:rsidR="008B1161" w:rsidRPr="004D2396" w:rsidRDefault="008B1161" w:rsidP="00FF3913">
      <w:pPr>
        <w:ind w:left="5529"/>
        <w:rPr>
          <w:b/>
          <w:color w:val="000000"/>
          <w:sz w:val="28"/>
          <w:szCs w:val="28"/>
          <w:lang w:val="uk-UA" w:eastAsia="ru-RU"/>
        </w:rPr>
      </w:pPr>
      <w:r w:rsidRPr="004D2396">
        <w:rPr>
          <w:b/>
          <w:color w:val="000000"/>
          <w:sz w:val="28"/>
          <w:szCs w:val="28"/>
          <w:lang w:val="uk-UA" w:eastAsia="ru-RU"/>
        </w:rPr>
        <w:t xml:space="preserve">до рішення </w:t>
      </w:r>
      <w:r w:rsidRPr="004D2396">
        <w:rPr>
          <w:b/>
          <w:bCs/>
          <w:color w:val="000000"/>
          <w:sz w:val="28"/>
          <w:szCs w:val="28"/>
          <w:lang w:val="uk-UA" w:eastAsia="ru-RU"/>
        </w:rPr>
        <w:t>ХХ</w:t>
      </w:r>
      <w:r w:rsidRPr="004D2396">
        <w:rPr>
          <w:b/>
          <w:bCs/>
          <w:color w:val="000000"/>
          <w:sz w:val="28"/>
          <w:szCs w:val="28"/>
          <w:lang w:eastAsia="ru-RU"/>
        </w:rPr>
        <w:t>V</w:t>
      </w:r>
      <w:r w:rsidRPr="004D2396">
        <w:rPr>
          <w:b/>
          <w:bCs/>
          <w:color w:val="000000"/>
          <w:sz w:val="28"/>
          <w:szCs w:val="28"/>
          <w:lang w:val="uk-UA" w:eastAsia="ru-RU"/>
        </w:rPr>
        <w:t>І</w:t>
      </w:r>
      <w:r w:rsidRPr="004D2396">
        <w:rPr>
          <w:b/>
          <w:color w:val="000000"/>
          <w:sz w:val="28"/>
          <w:szCs w:val="28"/>
          <w:lang w:val="uk-UA" w:eastAsia="ru-RU"/>
        </w:rPr>
        <w:t xml:space="preserve"> сесії сільської ради </w:t>
      </w:r>
      <w:r w:rsidRPr="004D2396">
        <w:rPr>
          <w:b/>
          <w:color w:val="000000"/>
          <w:sz w:val="28"/>
          <w:szCs w:val="28"/>
          <w:lang w:eastAsia="ru-RU"/>
        </w:rPr>
        <w:t>V</w:t>
      </w:r>
      <w:r w:rsidRPr="004D2396">
        <w:rPr>
          <w:b/>
          <w:color w:val="000000"/>
          <w:sz w:val="28"/>
          <w:szCs w:val="28"/>
          <w:lang w:val="uk-UA" w:eastAsia="ru-RU"/>
        </w:rPr>
        <w:t>ІІІ скликання</w:t>
      </w:r>
    </w:p>
    <w:p w14:paraId="4C57811C" w14:textId="1EF54847" w:rsidR="008B1161" w:rsidRPr="00FF3913" w:rsidRDefault="008B1161" w:rsidP="00FF3913">
      <w:pPr>
        <w:ind w:left="5529"/>
        <w:rPr>
          <w:b/>
          <w:color w:val="000000"/>
          <w:sz w:val="28"/>
          <w:szCs w:val="28"/>
          <w:lang w:val="uk-UA" w:eastAsia="ru-RU"/>
        </w:rPr>
      </w:pPr>
      <w:proofErr w:type="spellStart"/>
      <w:r w:rsidRPr="004D2396">
        <w:rPr>
          <w:b/>
          <w:color w:val="000000"/>
          <w:sz w:val="28"/>
          <w:szCs w:val="28"/>
          <w:lang w:eastAsia="ru-RU"/>
        </w:rPr>
        <w:t>від</w:t>
      </w:r>
      <w:proofErr w:type="spellEnd"/>
      <w:r w:rsidRPr="004D2396">
        <w:rPr>
          <w:b/>
          <w:color w:val="000000"/>
          <w:sz w:val="28"/>
          <w:szCs w:val="28"/>
          <w:lang w:eastAsia="ru-RU"/>
        </w:rPr>
        <w:t xml:space="preserve"> </w:t>
      </w:r>
      <w:r w:rsidR="00FF3913">
        <w:rPr>
          <w:b/>
          <w:color w:val="000000"/>
          <w:sz w:val="28"/>
          <w:szCs w:val="28"/>
          <w:lang w:val="uk-UA" w:eastAsia="ru-RU"/>
        </w:rPr>
        <w:t>22.08.</w:t>
      </w:r>
      <w:r w:rsidRPr="004D2396">
        <w:rPr>
          <w:b/>
          <w:color w:val="000000"/>
          <w:sz w:val="28"/>
          <w:szCs w:val="28"/>
          <w:lang w:eastAsia="ru-RU"/>
        </w:rPr>
        <w:t xml:space="preserve">2025 р. № </w:t>
      </w:r>
      <w:r w:rsidR="00FF3913">
        <w:rPr>
          <w:b/>
          <w:color w:val="000000"/>
          <w:sz w:val="28"/>
          <w:szCs w:val="28"/>
          <w:lang w:val="uk-UA" w:eastAsia="ru-RU"/>
        </w:rPr>
        <w:t>909</w:t>
      </w:r>
    </w:p>
    <w:p w14:paraId="5400DAA0" w14:textId="42E29BD1" w:rsidR="008B1161" w:rsidRDefault="008B1161" w:rsidP="008B1161">
      <w:pPr>
        <w:ind w:left="5529"/>
        <w:rPr>
          <w:b/>
          <w:bCs/>
          <w:sz w:val="28"/>
          <w:szCs w:val="28"/>
          <w:lang w:val="uk-UA" w:eastAsia="ru-RU"/>
        </w:rPr>
      </w:pPr>
    </w:p>
    <w:p w14:paraId="41D19A95" w14:textId="77777777" w:rsidR="00BF468C" w:rsidRPr="00D667E6" w:rsidRDefault="00BF468C" w:rsidP="009C7EC1">
      <w:pPr>
        <w:pStyle w:val="a0"/>
        <w:spacing w:after="0"/>
        <w:jc w:val="both"/>
        <w:rPr>
          <w:lang w:val="uk-UA"/>
        </w:rPr>
      </w:pPr>
    </w:p>
    <w:p w14:paraId="6834C38C" w14:textId="6CB49037" w:rsidR="005E5B6A" w:rsidRPr="00D667E6" w:rsidRDefault="005E5B6A" w:rsidP="009C7EC1">
      <w:pPr>
        <w:pStyle w:val="3"/>
        <w:spacing w:before="0" w:after="0"/>
        <w:jc w:val="center"/>
        <w:rPr>
          <w:iCs/>
          <w:sz w:val="28"/>
          <w:szCs w:val="28"/>
          <w:lang w:val="uk-UA"/>
        </w:rPr>
      </w:pPr>
      <w:r w:rsidRPr="00D667E6">
        <w:rPr>
          <w:iCs/>
          <w:sz w:val="28"/>
          <w:szCs w:val="28"/>
          <w:lang w:val="uk-UA"/>
        </w:rPr>
        <w:t>П</w:t>
      </w:r>
      <w:r w:rsidR="00F20A0E" w:rsidRPr="00D667E6">
        <w:rPr>
          <w:iCs/>
          <w:sz w:val="28"/>
          <w:szCs w:val="28"/>
          <w:lang w:val="uk-UA"/>
        </w:rPr>
        <w:t>рограма інформатизації</w:t>
      </w:r>
    </w:p>
    <w:p w14:paraId="6834C38D" w14:textId="2CE3EDC0" w:rsidR="00F20A0E" w:rsidRPr="00D667E6" w:rsidRDefault="0002211D" w:rsidP="009C7EC1">
      <w:pPr>
        <w:pStyle w:val="3"/>
        <w:numPr>
          <w:ilvl w:val="0"/>
          <w:numId w:val="0"/>
        </w:numPr>
        <w:spacing w:before="0" w:after="0"/>
        <w:ind w:left="720"/>
        <w:jc w:val="center"/>
        <w:rPr>
          <w:iCs/>
          <w:sz w:val="28"/>
          <w:szCs w:val="28"/>
          <w:lang w:val="uk-UA"/>
        </w:rPr>
      </w:pPr>
      <w:proofErr w:type="spellStart"/>
      <w:r w:rsidRPr="00D667E6">
        <w:rPr>
          <w:iCs/>
          <w:sz w:val="28"/>
          <w:szCs w:val="28"/>
          <w:lang w:val="uk-UA"/>
        </w:rPr>
        <w:t>Ставненської</w:t>
      </w:r>
      <w:proofErr w:type="spellEnd"/>
      <w:r w:rsidR="00920536" w:rsidRPr="00D667E6">
        <w:rPr>
          <w:iCs/>
          <w:sz w:val="28"/>
          <w:szCs w:val="28"/>
          <w:lang w:val="uk-UA"/>
        </w:rPr>
        <w:t xml:space="preserve"> </w:t>
      </w:r>
      <w:r w:rsidR="005E5B6A" w:rsidRPr="00D667E6">
        <w:rPr>
          <w:iCs/>
          <w:sz w:val="28"/>
          <w:szCs w:val="28"/>
          <w:lang w:val="uk-UA"/>
        </w:rPr>
        <w:t xml:space="preserve"> </w:t>
      </w:r>
      <w:r w:rsidR="00FA2766" w:rsidRPr="00D667E6">
        <w:rPr>
          <w:iCs/>
          <w:sz w:val="28"/>
          <w:szCs w:val="28"/>
          <w:lang w:val="uk-UA"/>
        </w:rPr>
        <w:t>територіальної громади</w:t>
      </w:r>
    </w:p>
    <w:p w14:paraId="6834C38E" w14:textId="4F97883C" w:rsidR="00F20A0E" w:rsidRPr="00D667E6" w:rsidRDefault="00F20A0E" w:rsidP="009C7EC1">
      <w:pPr>
        <w:pStyle w:val="3"/>
        <w:spacing w:before="0" w:after="0"/>
        <w:jc w:val="center"/>
        <w:rPr>
          <w:iCs/>
          <w:sz w:val="28"/>
          <w:szCs w:val="28"/>
          <w:lang w:val="uk-UA"/>
        </w:rPr>
      </w:pPr>
      <w:r w:rsidRPr="00D667E6">
        <w:rPr>
          <w:iCs/>
          <w:sz w:val="28"/>
          <w:szCs w:val="28"/>
          <w:lang w:val="uk-UA"/>
        </w:rPr>
        <w:t>на 20</w:t>
      </w:r>
      <w:r w:rsidR="00FA2766" w:rsidRPr="00D667E6">
        <w:rPr>
          <w:iCs/>
          <w:sz w:val="28"/>
          <w:szCs w:val="28"/>
          <w:lang w:val="uk-UA"/>
        </w:rPr>
        <w:t>2</w:t>
      </w:r>
      <w:r w:rsidR="00952EB2">
        <w:rPr>
          <w:iCs/>
          <w:sz w:val="28"/>
          <w:szCs w:val="28"/>
          <w:lang w:val="uk-UA"/>
        </w:rPr>
        <w:t>6</w:t>
      </w:r>
      <w:r w:rsidR="00DD49B0" w:rsidRPr="00D667E6">
        <w:rPr>
          <w:iCs/>
          <w:sz w:val="28"/>
          <w:szCs w:val="28"/>
          <w:lang w:val="uk-UA"/>
        </w:rPr>
        <w:t xml:space="preserve"> </w:t>
      </w:r>
      <w:r w:rsidRPr="00D667E6">
        <w:rPr>
          <w:iCs/>
          <w:sz w:val="28"/>
          <w:szCs w:val="28"/>
          <w:lang w:val="uk-UA"/>
        </w:rPr>
        <w:t>– 202</w:t>
      </w:r>
      <w:r w:rsidR="00952EB2">
        <w:rPr>
          <w:iCs/>
          <w:sz w:val="28"/>
          <w:szCs w:val="28"/>
          <w:lang w:val="uk-UA"/>
        </w:rPr>
        <w:t>8</w:t>
      </w:r>
      <w:r w:rsidRPr="00D667E6">
        <w:rPr>
          <w:iCs/>
          <w:sz w:val="28"/>
          <w:szCs w:val="28"/>
          <w:lang w:val="uk-UA"/>
        </w:rPr>
        <w:t xml:space="preserve"> роки</w:t>
      </w:r>
    </w:p>
    <w:p w14:paraId="7577312B" w14:textId="77777777" w:rsidR="0002211D" w:rsidRPr="00D667E6" w:rsidRDefault="0002211D" w:rsidP="009C7EC1">
      <w:pPr>
        <w:pStyle w:val="14"/>
        <w:spacing w:line="240" w:lineRule="auto"/>
        <w:jc w:val="center"/>
        <w:rPr>
          <w:rFonts w:ascii="Times New Roman" w:hAnsi="Times New Roman" w:cs="Times New Roman"/>
          <w:bCs/>
          <w:color w:val="auto"/>
          <w:sz w:val="28"/>
          <w:szCs w:val="28"/>
          <w:lang w:val="uk-UA"/>
        </w:rPr>
      </w:pPr>
    </w:p>
    <w:p w14:paraId="260D65CE" w14:textId="639AA752" w:rsidR="00D00EFC" w:rsidRPr="00D667E6" w:rsidRDefault="00DE26C1" w:rsidP="009C7EC1">
      <w:pPr>
        <w:pStyle w:val="14"/>
        <w:spacing w:line="240" w:lineRule="auto"/>
        <w:jc w:val="center"/>
        <w:rPr>
          <w:rFonts w:ascii="Times New Roman" w:hAnsi="Times New Roman" w:cs="Times New Roman"/>
          <w:b/>
          <w:color w:val="auto"/>
          <w:sz w:val="28"/>
          <w:szCs w:val="28"/>
          <w:lang w:val="uk-UA"/>
        </w:rPr>
      </w:pPr>
      <w:r w:rsidRPr="00D667E6">
        <w:rPr>
          <w:rFonts w:ascii="Times New Roman" w:hAnsi="Times New Roman" w:cs="Times New Roman"/>
          <w:b/>
          <w:color w:val="auto"/>
          <w:sz w:val="28"/>
          <w:szCs w:val="28"/>
          <w:lang w:val="uk-UA"/>
        </w:rPr>
        <w:t>1</w:t>
      </w:r>
      <w:r w:rsidR="00F20A0E" w:rsidRPr="00D667E6">
        <w:rPr>
          <w:rFonts w:ascii="Times New Roman" w:hAnsi="Times New Roman" w:cs="Times New Roman"/>
          <w:b/>
          <w:color w:val="auto"/>
          <w:sz w:val="28"/>
          <w:szCs w:val="28"/>
          <w:lang w:val="uk-UA"/>
        </w:rPr>
        <w:t>.</w:t>
      </w:r>
      <w:bookmarkStart w:id="2" w:name="n3"/>
      <w:bookmarkEnd w:id="2"/>
      <w:r w:rsidR="00D00EFC" w:rsidRPr="00D667E6">
        <w:rPr>
          <w:rFonts w:ascii="Times New Roman" w:hAnsi="Times New Roman" w:cs="Times New Roman"/>
          <w:b/>
          <w:color w:val="auto"/>
          <w:sz w:val="28"/>
          <w:szCs w:val="28"/>
          <w:lang w:val="uk-UA"/>
        </w:rPr>
        <w:t xml:space="preserve"> </w:t>
      </w:r>
      <w:r w:rsidRPr="00D667E6">
        <w:rPr>
          <w:rFonts w:ascii="Times New Roman" w:hAnsi="Times New Roman" w:cs="Times New Roman"/>
          <w:b/>
          <w:color w:val="auto"/>
          <w:sz w:val="28"/>
          <w:szCs w:val="28"/>
          <w:lang w:val="uk-UA"/>
        </w:rPr>
        <w:t>Загальні положення</w:t>
      </w:r>
    </w:p>
    <w:p w14:paraId="7AD6BE6D" w14:textId="77777777" w:rsidR="00BF468C" w:rsidRPr="00D667E6" w:rsidRDefault="00BF468C" w:rsidP="009C7EC1">
      <w:pPr>
        <w:pStyle w:val="14"/>
        <w:spacing w:line="240" w:lineRule="auto"/>
        <w:jc w:val="both"/>
        <w:rPr>
          <w:rFonts w:ascii="Times New Roman" w:hAnsi="Times New Roman" w:cs="Times New Roman"/>
          <w:color w:val="auto"/>
          <w:sz w:val="28"/>
          <w:szCs w:val="28"/>
          <w:lang w:val="uk-UA"/>
        </w:rPr>
      </w:pPr>
    </w:p>
    <w:p w14:paraId="0C52F03E" w14:textId="3C92E8D2" w:rsidR="00BF468C" w:rsidRPr="00D667E6" w:rsidRDefault="00D00EFC"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Програма спрямована на впровадження елементів електронної інформаційної системи та вирішення завдань переходу до нового етапу розвитку суспільства - етапу інформаційного суспільства, головним змістом якого є діяльність людей, що пов'язана з отриманням, обробкою та створенням інформації. Інформаційно-комунікаційні технології (далі - ІКТ) стали чи не головним інструментом розвитку сучасної ринкової економіки, вони кардинально впливають на політичні процеси в усьому світі. </w:t>
      </w:r>
    </w:p>
    <w:p w14:paraId="7F01EA1D" w14:textId="77777777" w:rsidR="00E85E87" w:rsidRPr="00D667E6" w:rsidRDefault="00D00EFC"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Серед напрямів формування та здійснення інформаційної політики на рівні </w:t>
      </w:r>
      <w:r w:rsidR="006B0643" w:rsidRPr="00D667E6">
        <w:rPr>
          <w:rFonts w:ascii="Times New Roman" w:hAnsi="Times New Roman" w:cs="Times New Roman"/>
          <w:color w:val="auto"/>
          <w:sz w:val="28"/>
          <w:szCs w:val="28"/>
          <w:lang w:val="uk-UA"/>
        </w:rPr>
        <w:t xml:space="preserve">сільської </w:t>
      </w:r>
      <w:r w:rsidRPr="00D667E6">
        <w:rPr>
          <w:rFonts w:ascii="Times New Roman" w:hAnsi="Times New Roman" w:cs="Times New Roman"/>
          <w:color w:val="auto"/>
          <w:sz w:val="28"/>
          <w:szCs w:val="28"/>
          <w:lang w:val="uk-UA"/>
        </w:rPr>
        <w:t xml:space="preserve">об’єднаної територіальної громади в сучасних реаліях провідне місце має відводитися створенню умов для інноваційного розвитку економіки, соціального прогресу, задоволення інформаційних потреб у реалізації прав громадян, їх об’єднань, підприємств та організацій, на основі формування й використання інформаційних ресурсів та сучасних технологій. </w:t>
      </w:r>
    </w:p>
    <w:p w14:paraId="60B94C95" w14:textId="02512B97" w:rsidR="00BF468C" w:rsidRPr="00D667E6" w:rsidRDefault="006B0643"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І</w:t>
      </w:r>
      <w:r w:rsidR="00D00EFC" w:rsidRPr="00D667E6">
        <w:rPr>
          <w:rFonts w:ascii="Times New Roman" w:hAnsi="Times New Roman" w:cs="Times New Roman"/>
          <w:color w:val="auto"/>
          <w:sz w:val="28"/>
          <w:szCs w:val="28"/>
          <w:lang w:val="uk-UA"/>
        </w:rPr>
        <w:t>нформатизаці</w:t>
      </w:r>
      <w:r w:rsidRPr="00D667E6">
        <w:rPr>
          <w:rFonts w:ascii="Times New Roman" w:hAnsi="Times New Roman" w:cs="Times New Roman"/>
          <w:color w:val="auto"/>
          <w:sz w:val="28"/>
          <w:szCs w:val="28"/>
          <w:lang w:val="uk-UA"/>
        </w:rPr>
        <w:t>я</w:t>
      </w:r>
      <w:r w:rsidR="00D00EFC" w:rsidRPr="00D667E6">
        <w:rPr>
          <w:rFonts w:ascii="Times New Roman" w:hAnsi="Times New Roman" w:cs="Times New Roman"/>
          <w:color w:val="auto"/>
          <w:sz w:val="28"/>
          <w:szCs w:val="28"/>
          <w:lang w:val="uk-UA"/>
        </w:rPr>
        <w:t xml:space="preserve"> передбачає сукупність взаємопов’язаних організаційних, правових, політичних, соціально-економічних, науково-технічних, виробничих процесів, що спрямовані на формування умов для забезпечення потреб і реалізації прав громадян і суспільства на засадах створення, розвитку, використання інформаційних систем, мереж, ресурсів та інформаційних технологій, побудованих на основі застосування сучасної обчислювальної та комунікаційної техніки. </w:t>
      </w:r>
    </w:p>
    <w:p w14:paraId="65A6DA99" w14:textId="79959EC7" w:rsidR="007B29D4" w:rsidRPr="00D667E6" w:rsidRDefault="00D00EFC"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Програма інформатизації </w:t>
      </w:r>
      <w:proofErr w:type="spellStart"/>
      <w:r w:rsidR="0002211D" w:rsidRPr="00D667E6">
        <w:rPr>
          <w:rFonts w:ascii="Times New Roman" w:hAnsi="Times New Roman" w:cs="Times New Roman"/>
          <w:color w:val="auto"/>
          <w:sz w:val="28"/>
          <w:szCs w:val="28"/>
          <w:lang w:val="uk-UA"/>
        </w:rPr>
        <w:t>Ставненської</w:t>
      </w:r>
      <w:proofErr w:type="spellEnd"/>
      <w:r w:rsidRPr="00D667E6">
        <w:rPr>
          <w:rFonts w:ascii="Times New Roman" w:hAnsi="Times New Roman" w:cs="Times New Roman"/>
          <w:color w:val="auto"/>
          <w:sz w:val="28"/>
          <w:szCs w:val="28"/>
          <w:lang w:val="uk-UA"/>
        </w:rPr>
        <w:t xml:space="preserve"> територіальної громади на 202</w:t>
      </w:r>
      <w:r w:rsidR="00952EB2">
        <w:rPr>
          <w:rFonts w:ascii="Times New Roman" w:hAnsi="Times New Roman" w:cs="Times New Roman"/>
          <w:color w:val="auto"/>
          <w:sz w:val="28"/>
          <w:szCs w:val="28"/>
          <w:lang w:val="uk-UA"/>
        </w:rPr>
        <w:t>6</w:t>
      </w:r>
      <w:r w:rsidR="00BF468C" w:rsidRPr="00D667E6">
        <w:rPr>
          <w:rFonts w:ascii="Times New Roman" w:hAnsi="Times New Roman" w:cs="Times New Roman"/>
          <w:color w:val="auto"/>
          <w:sz w:val="28"/>
          <w:szCs w:val="28"/>
          <w:lang w:val="uk-UA"/>
        </w:rPr>
        <w:t xml:space="preserve"> - </w:t>
      </w:r>
      <w:r w:rsidRPr="00D667E6">
        <w:rPr>
          <w:rFonts w:ascii="Times New Roman" w:hAnsi="Times New Roman" w:cs="Times New Roman"/>
          <w:color w:val="auto"/>
          <w:sz w:val="28"/>
          <w:szCs w:val="28"/>
          <w:lang w:val="uk-UA"/>
        </w:rPr>
        <w:t>202</w:t>
      </w:r>
      <w:r w:rsidR="00952EB2">
        <w:rPr>
          <w:rFonts w:ascii="Times New Roman" w:hAnsi="Times New Roman" w:cs="Times New Roman"/>
          <w:color w:val="auto"/>
          <w:sz w:val="28"/>
          <w:szCs w:val="28"/>
          <w:lang w:val="uk-UA"/>
        </w:rPr>
        <w:t>8</w:t>
      </w:r>
      <w:r w:rsidRPr="00D667E6">
        <w:rPr>
          <w:rFonts w:ascii="Times New Roman" w:hAnsi="Times New Roman" w:cs="Times New Roman"/>
          <w:color w:val="auto"/>
          <w:sz w:val="28"/>
          <w:szCs w:val="28"/>
          <w:lang w:val="uk-UA"/>
        </w:rPr>
        <w:t xml:space="preserve"> роки (далі – Програма) визначає основні засади у сфері інформатизації громади. Відповідно до чинного законодавства Програма розроблена як складова Національної програми інформатизації України та Регіональної програми інформатизації з урахуванням їх завдань та визначає комплекс пріоритетних завдань щодо інформаційного, організаційно</w:t>
      </w:r>
      <w:r w:rsidR="00B8432B"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технічного, нормативно-правового забезпечення діяльності органів виконавчої влади та органів місцевого самоврядування громади, її соціально-економічного розвитку шляхом упровадження сучасних ІКТ у всі сфери життєдіяльності громади. Програма також спрямована на подальший розвиток електронного урядування (далі – е-урядування) та електронної демократії (далі – е-демократія). Запровадження </w:t>
      </w:r>
      <w:r w:rsidRPr="00D667E6">
        <w:rPr>
          <w:rFonts w:ascii="Times New Roman" w:hAnsi="Times New Roman" w:cs="Times New Roman"/>
          <w:color w:val="auto"/>
          <w:sz w:val="28"/>
          <w:szCs w:val="28"/>
          <w:lang w:val="uk-UA"/>
        </w:rPr>
        <w:lastRenderedPageBreak/>
        <w:t>технологій е</w:t>
      </w:r>
      <w:r w:rsidR="00B8432B"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урядування та е-демократії має на меті стимулювати політичну активність особистості та сприяти її політичній соціалізації. З іншого боку, на якісно новий рівень виходять відносини між органами місцевого самоврядування і громадянами та бізнесом. Для координації своїх дій громада отримує максимально повні дані про позицію громадян, а ті мають відкритий доступ до офіційної інформації, можливість висловлювати свої побажання та слідкувати за їх виконанням, підтримувати реальний діалог з представниками влади в он-лайн-режимі, лобіювати прийняття важливих законів чи рішень. Програма також враховує положення щодо напрямів публічної політики в Україні, які знайшли відображення в законах України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Про доступ до публічної інформації</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Про публічні закупівлі</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Про захист інформації в інформаційно-телекомунікаційних системах</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Указі Президента України від 12 січня 2015 року № 5/2015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Про Стратегію сталого розвитку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Україна – 2020</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(далі – Стратегія сталого розвитку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Україна – 2020</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Постанові Верховної Ради України від 31 березня 2016 року № 1073-VIII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Про Рекомендації парламентських слухань на тему: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Реформи галузі інформаційно-комунікаційних технологій та розвиток інформаційного простору України</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розпорядженнях Кабінету Міністрів України від 15 травня 2013 року № 386-р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Про схвалення Стратегії розвитку інформаційного суспільства в Україні</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(далі – Стратегія розвитку інформаційного суспільства в Україні), від 17 січня 2018 року № 67-р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Про схвалення Концепції розвитку цифрової економіки та суспільства України на 2018 – 2020 роки та затвердження плану заходів щодо її реалізації</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від 24 червня 2016 року № 474-р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Деякі питання реформування державного управління України” (зі змінами), </w:t>
      </w:r>
      <w:r w:rsidR="007B29D4" w:rsidRPr="00D667E6">
        <w:rPr>
          <w:rFonts w:ascii="Times New Roman" w:hAnsi="Times New Roman" w:cs="Times New Roman"/>
          <w:color w:val="auto"/>
          <w:sz w:val="28"/>
          <w:szCs w:val="28"/>
          <w:lang w:val="uk-UA"/>
        </w:rPr>
        <w:t xml:space="preserve"> </w:t>
      </w:r>
      <w:r w:rsidRPr="00D667E6">
        <w:rPr>
          <w:rFonts w:ascii="Times New Roman" w:hAnsi="Times New Roman" w:cs="Times New Roman"/>
          <w:color w:val="auto"/>
          <w:sz w:val="28"/>
          <w:szCs w:val="28"/>
          <w:lang w:val="uk-UA"/>
        </w:rPr>
        <w:t xml:space="preserve"> постановах Кабінету Міністрів України від 14 квітня 2016 року № 294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Про затвердження Програми діяльності Кабінету Міністрів України</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 xml:space="preserve"> та від 30 січня 2019 року № 56 </w:t>
      </w:r>
      <w:r w:rsidR="00F666A3" w:rsidRPr="00D667E6">
        <w:rPr>
          <w:rFonts w:ascii="Times New Roman" w:hAnsi="Times New Roman" w:cs="Times New Roman"/>
          <w:color w:val="auto"/>
          <w:sz w:val="28"/>
          <w:szCs w:val="28"/>
          <w:lang w:val="uk-UA"/>
        </w:rPr>
        <w:t>«</w:t>
      </w:r>
      <w:r w:rsidRPr="00D667E6">
        <w:rPr>
          <w:rFonts w:ascii="Times New Roman" w:hAnsi="Times New Roman" w:cs="Times New Roman"/>
          <w:color w:val="auto"/>
          <w:sz w:val="28"/>
          <w:szCs w:val="28"/>
          <w:lang w:val="uk-UA"/>
        </w:rPr>
        <w:t>Деякі питання цифрового розвитку</w:t>
      </w:r>
      <w:r w:rsidR="00F666A3" w:rsidRPr="00D667E6">
        <w:rPr>
          <w:rFonts w:ascii="Times New Roman" w:hAnsi="Times New Roman" w:cs="Times New Roman"/>
          <w:color w:val="auto"/>
          <w:sz w:val="28"/>
          <w:szCs w:val="28"/>
          <w:lang w:val="uk-UA"/>
        </w:rPr>
        <w:t>»</w:t>
      </w:r>
      <w:r w:rsidR="007B29D4" w:rsidRPr="00D667E6">
        <w:rPr>
          <w:rFonts w:ascii="Times New Roman" w:hAnsi="Times New Roman" w:cs="Times New Roman"/>
          <w:color w:val="auto"/>
          <w:sz w:val="28"/>
          <w:szCs w:val="28"/>
          <w:lang w:val="uk-UA"/>
        </w:rPr>
        <w:t>, рішення Закарпатської обласної ради «Про програму інформатизації області на 2022-2024 роки</w:t>
      </w:r>
      <w:r w:rsidR="001B3ABB" w:rsidRPr="00D667E6">
        <w:rPr>
          <w:rFonts w:ascii="Times New Roman" w:hAnsi="Times New Roman" w:cs="Times New Roman"/>
          <w:color w:val="auto"/>
          <w:sz w:val="28"/>
          <w:szCs w:val="28"/>
          <w:lang w:val="uk-UA"/>
        </w:rPr>
        <w:t>»</w:t>
      </w:r>
      <w:r w:rsidR="007B29D4" w:rsidRPr="00D667E6">
        <w:rPr>
          <w:rFonts w:ascii="Times New Roman" w:hAnsi="Times New Roman" w:cs="Times New Roman"/>
          <w:color w:val="auto"/>
          <w:sz w:val="28"/>
          <w:szCs w:val="28"/>
          <w:lang w:val="uk-UA"/>
        </w:rPr>
        <w:t xml:space="preserve"> від 23.12.2021 №512</w:t>
      </w:r>
      <w:r w:rsidR="001B3ABB" w:rsidRPr="00D667E6">
        <w:rPr>
          <w:rFonts w:ascii="Times New Roman" w:hAnsi="Times New Roman" w:cs="Times New Roman"/>
          <w:color w:val="auto"/>
          <w:sz w:val="28"/>
          <w:szCs w:val="28"/>
          <w:lang w:val="uk-UA"/>
        </w:rPr>
        <w:t>.</w:t>
      </w:r>
    </w:p>
    <w:p w14:paraId="5A719612" w14:textId="38989210" w:rsidR="003744AF" w:rsidRPr="00D667E6" w:rsidRDefault="003744AF"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Концепцію інформатизації громади визначено на основі концепції Національної програми інформатизації та регіональної стратегії розвитку Закарпатської області на період 2021-2027 року.</w:t>
      </w:r>
    </w:p>
    <w:p w14:paraId="7F864F99" w14:textId="5028539E" w:rsidR="007B29D4" w:rsidRPr="00D667E6" w:rsidRDefault="007B29D4"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В </w:t>
      </w:r>
      <w:r w:rsidR="00D00EFC" w:rsidRPr="00D667E6">
        <w:rPr>
          <w:rFonts w:ascii="Times New Roman" w:hAnsi="Times New Roman" w:cs="Times New Roman"/>
          <w:color w:val="auto"/>
          <w:sz w:val="28"/>
          <w:szCs w:val="28"/>
          <w:lang w:val="uk-UA"/>
        </w:rPr>
        <w:t>межах реалізації Програми в громаді вирішуватимуться завдання переходу до орієнтованого на інтереси людей, спрямованого на 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регіону в цілому.</w:t>
      </w:r>
    </w:p>
    <w:p w14:paraId="5937CF98" w14:textId="4D5FED73" w:rsidR="00E01D74" w:rsidRPr="00D667E6" w:rsidRDefault="00F92E55"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Паспорт Програми наведено у додатку 1 до Програми.</w:t>
      </w:r>
      <w:r w:rsidR="00E01D74" w:rsidRPr="00D667E6">
        <w:rPr>
          <w:rFonts w:ascii="Times New Roman" w:hAnsi="Times New Roman" w:cs="Times New Roman"/>
          <w:color w:val="auto"/>
          <w:sz w:val="28"/>
          <w:szCs w:val="28"/>
          <w:lang w:val="uk-UA"/>
        </w:rPr>
        <w:t xml:space="preserve">  Завдання Програми наведено у додатку 2 до Програми.</w:t>
      </w:r>
    </w:p>
    <w:p w14:paraId="19ED2D6A" w14:textId="57180259" w:rsidR="00F666A3" w:rsidRPr="00D667E6" w:rsidRDefault="00F666A3">
      <w:pPr>
        <w:suppressAutoHyphens w:val="0"/>
        <w:rPr>
          <w:rFonts w:eastAsia="Arial"/>
          <w:sz w:val="28"/>
          <w:szCs w:val="28"/>
          <w:lang w:val="uk-UA"/>
        </w:rPr>
      </w:pPr>
      <w:r w:rsidRPr="00D667E6">
        <w:rPr>
          <w:sz w:val="28"/>
          <w:szCs w:val="28"/>
          <w:lang w:val="uk-UA"/>
        </w:rPr>
        <w:br w:type="page"/>
      </w:r>
    </w:p>
    <w:p w14:paraId="5B6AAD53" w14:textId="15DE9309" w:rsidR="00DE26C1" w:rsidRPr="00D667E6" w:rsidRDefault="00DE26C1" w:rsidP="009C7EC1">
      <w:pPr>
        <w:pStyle w:val="14"/>
        <w:spacing w:line="240" w:lineRule="auto"/>
        <w:jc w:val="center"/>
        <w:rPr>
          <w:rFonts w:ascii="Times New Roman" w:hAnsi="Times New Roman" w:cs="Times New Roman"/>
          <w:b/>
          <w:bCs/>
          <w:color w:val="auto"/>
          <w:sz w:val="28"/>
          <w:szCs w:val="28"/>
          <w:lang w:val="uk-UA"/>
        </w:rPr>
      </w:pPr>
      <w:r w:rsidRPr="00D667E6">
        <w:rPr>
          <w:rFonts w:ascii="Times New Roman" w:hAnsi="Times New Roman" w:cs="Times New Roman"/>
          <w:b/>
          <w:bCs/>
          <w:color w:val="auto"/>
          <w:sz w:val="28"/>
          <w:szCs w:val="28"/>
          <w:lang w:val="uk-UA"/>
        </w:rPr>
        <w:lastRenderedPageBreak/>
        <w:t>2. Концепція Програми</w:t>
      </w:r>
    </w:p>
    <w:p w14:paraId="2D06960A" w14:textId="77777777" w:rsidR="00DE26C1" w:rsidRPr="00D667E6" w:rsidRDefault="00DE26C1" w:rsidP="009C7EC1">
      <w:pPr>
        <w:pStyle w:val="14"/>
        <w:spacing w:line="240" w:lineRule="auto"/>
        <w:jc w:val="center"/>
        <w:rPr>
          <w:rFonts w:ascii="Times New Roman" w:hAnsi="Times New Roman" w:cs="Times New Roman"/>
          <w:b/>
          <w:bCs/>
          <w:color w:val="auto"/>
          <w:sz w:val="28"/>
          <w:szCs w:val="28"/>
          <w:lang w:val="uk-UA"/>
        </w:rPr>
      </w:pPr>
    </w:p>
    <w:p w14:paraId="63101B0B" w14:textId="17F89EE0" w:rsidR="007B29D4" w:rsidRPr="00D667E6" w:rsidRDefault="00DE26C1" w:rsidP="009C7EC1">
      <w:pPr>
        <w:pStyle w:val="14"/>
        <w:spacing w:line="240" w:lineRule="auto"/>
        <w:jc w:val="center"/>
        <w:rPr>
          <w:rFonts w:ascii="Times New Roman" w:hAnsi="Times New Roman" w:cs="Times New Roman"/>
          <w:b/>
          <w:bCs/>
          <w:color w:val="auto"/>
          <w:sz w:val="28"/>
          <w:szCs w:val="28"/>
          <w:lang w:val="uk-UA"/>
        </w:rPr>
      </w:pPr>
      <w:r w:rsidRPr="00D667E6">
        <w:rPr>
          <w:rFonts w:ascii="Times New Roman" w:hAnsi="Times New Roman" w:cs="Times New Roman"/>
          <w:b/>
          <w:bCs/>
          <w:color w:val="auto"/>
          <w:sz w:val="28"/>
          <w:szCs w:val="28"/>
          <w:lang w:val="uk-UA"/>
        </w:rPr>
        <w:t>2.1</w:t>
      </w:r>
      <w:r w:rsidR="00D00EFC" w:rsidRPr="00D667E6">
        <w:rPr>
          <w:rFonts w:ascii="Times New Roman" w:hAnsi="Times New Roman" w:cs="Times New Roman"/>
          <w:b/>
          <w:bCs/>
          <w:color w:val="auto"/>
          <w:sz w:val="28"/>
          <w:szCs w:val="28"/>
          <w:lang w:val="uk-UA"/>
        </w:rPr>
        <w:t xml:space="preserve">. Стан </w:t>
      </w:r>
      <w:r w:rsidR="00277669" w:rsidRPr="00D667E6">
        <w:rPr>
          <w:rFonts w:ascii="Times New Roman" w:hAnsi="Times New Roman" w:cs="Times New Roman"/>
          <w:b/>
          <w:bCs/>
          <w:color w:val="auto"/>
          <w:sz w:val="28"/>
          <w:szCs w:val="28"/>
          <w:lang w:val="uk-UA"/>
        </w:rPr>
        <w:t>і проблеми</w:t>
      </w:r>
      <w:r w:rsidR="00D00EFC" w:rsidRPr="00D667E6">
        <w:rPr>
          <w:rFonts w:ascii="Times New Roman" w:hAnsi="Times New Roman" w:cs="Times New Roman"/>
          <w:b/>
          <w:bCs/>
          <w:color w:val="auto"/>
          <w:sz w:val="28"/>
          <w:szCs w:val="28"/>
          <w:lang w:val="uk-UA"/>
        </w:rPr>
        <w:t xml:space="preserve"> інформатизації </w:t>
      </w:r>
      <w:r w:rsidR="00277669" w:rsidRPr="00D667E6">
        <w:rPr>
          <w:rFonts w:ascii="Times New Roman" w:hAnsi="Times New Roman" w:cs="Times New Roman"/>
          <w:b/>
          <w:bCs/>
          <w:color w:val="auto"/>
          <w:sz w:val="28"/>
          <w:szCs w:val="28"/>
          <w:lang w:val="uk-UA"/>
        </w:rPr>
        <w:t>громади</w:t>
      </w:r>
    </w:p>
    <w:p w14:paraId="7A913DDD" w14:textId="77777777" w:rsidR="003D2239" w:rsidRPr="00D667E6" w:rsidRDefault="003D2239" w:rsidP="009C7EC1">
      <w:pPr>
        <w:pStyle w:val="14"/>
        <w:spacing w:line="240" w:lineRule="auto"/>
        <w:jc w:val="both"/>
        <w:rPr>
          <w:rFonts w:ascii="Times New Roman" w:hAnsi="Times New Roman" w:cs="Times New Roman"/>
          <w:color w:val="auto"/>
          <w:sz w:val="28"/>
          <w:szCs w:val="28"/>
          <w:lang w:val="uk-UA"/>
        </w:rPr>
      </w:pPr>
    </w:p>
    <w:p w14:paraId="05CB88DA" w14:textId="28D2ED63" w:rsidR="003D2239" w:rsidRDefault="003D2239" w:rsidP="00E85E87">
      <w:pPr>
        <w:pStyle w:val="14"/>
        <w:spacing w:line="240" w:lineRule="auto"/>
        <w:ind w:firstLine="567"/>
        <w:jc w:val="both"/>
        <w:rPr>
          <w:rFonts w:ascii="Times New Roman" w:hAnsi="Times New Roman" w:cs="Times New Roman"/>
          <w:color w:val="auto"/>
          <w:sz w:val="28"/>
          <w:szCs w:val="28"/>
          <w:lang w:val="uk-UA"/>
        </w:rPr>
      </w:pPr>
      <w:r w:rsidRPr="00954569">
        <w:rPr>
          <w:rFonts w:ascii="Times New Roman" w:hAnsi="Times New Roman" w:cs="Times New Roman"/>
          <w:color w:val="auto"/>
          <w:sz w:val="28"/>
          <w:szCs w:val="28"/>
          <w:lang w:val="uk-UA"/>
        </w:rPr>
        <w:t>Завдання Програми враховують такі напрями, як нормативно-правове, організаційне та методичне забезпечення інформатизації в громади; створення та розвиток інформаційної інфраструктури; інформаційне забезпечення діяльності громади, потреб населення, підприємств, установ та організацій.</w:t>
      </w:r>
    </w:p>
    <w:p w14:paraId="3EE9A477" w14:textId="0D28098B" w:rsidR="00954569" w:rsidRDefault="00954569" w:rsidP="00E85E87">
      <w:pPr>
        <w:pStyle w:val="14"/>
        <w:spacing w:line="240" w:lineRule="auto"/>
        <w:ind w:firstLine="567"/>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Подальше оновлення комп’ютерного та серверного обладнання, модернізація локальних мереж, об’єднання віддалених локальних мереж із мережею виконавчого комітету, запровадження системи електронного документообігу, що дасть можливість зробити максимально простим і доступним щоденне спілкування влади та громади сіл.</w:t>
      </w:r>
    </w:p>
    <w:p w14:paraId="7C9CD3DC" w14:textId="6F323C0E" w:rsidR="00841C59" w:rsidRPr="00954569" w:rsidRDefault="0002211D" w:rsidP="00E85E87">
      <w:pPr>
        <w:ind w:firstLine="567"/>
        <w:jc w:val="both"/>
        <w:rPr>
          <w:sz w:val="28"/>
          <w:szCs w:val="28"/>
          <w:lang w:val="uk-UA"/>
        </w:rPr>
      </w:pPr>
      <w:proofErr w:type="spellStart"/>
      <w:r w:rsidRPr="00954569">
        <w:rPr>
          <w:sz w:val="28"/>
          <w:szCs w:val="28"/>
          <w:lang w:val="uk-UA"/>
        </w:rPr>
        <w:t>Ставненська</w:t>
      </w:r>
      <w:proofErr w:type="spellEnd"/>
      <w:r w:rsidR="007B29D4" w:rsidRPr="00954569">
        <w:rPr>
          <w:sz w:val="28"/>
          <w:szCs w:val="28"/>
          <w:lang w:val="uk-UA"/>
        </w:rPr>
        <w:t xml:space="preserve"> </w:t>
      </w:r>
      <w:r w:rsidR="00D00EFC" w:rsidRPr="00954569">
        <w:rPr>
          <w:sz w:val="28"/>
          <w:szCs w:val="28"/>
          <w:lang w:val="uk-UA"/>
        </w:rPr>
        <w:t>територіальна громада</w:t>
      </w:r>
      <w:r w:rsidR="00277669" w:rsidRPr="00954569">
        <w:rPr>
          <w:sz w:val="28"/>
          <w:szCs w:val="28"/>
          <w:lang w:val="uk-UA"/>
        </w:rPr>
        <w:t xml:space="preserve"> має</w:t>
      </w:r>
      <w:r w:rsidR="00D00EFC" w:rsidRPr="00954569">
        <w:rPr>
          <w:sz w:val="28"/>
          <w:szCs w:val="28"/>
          <w:lang w:val="uk-UA"/>
        </w:rPr>
        <w:t xml:space="preserve"> </w:t>
      </w:r>
      <w:r w:rsidR="007B29D4" w:rsidRPr="00954569">
        <w:rPr>
          <w:sz w:val="28"/>
          <w:szCs w:val="28"/>
          <w:lang w:val="uk-UA"/>
        </w:rPr>
        <w:t>унікальне геог</w:t>
      </w:r>
      <w:r w:rsidR="00FC27D8" w:rsidRPr="00954569">
        <w:rPr>
          <w:sz w:val="28"/>
          <w:szCs w:val="28"/>
          <w:lang w:val="uk-UA"/>
        </w:rPr>
        <w:t>р</w:t>
      </w:r>
      <w:r w:rsidR="007B29D4" w:rsidRPr="00954569">
        <w:rPr>
          <w:sz w:val="28"/>
          <w:szCs w:val="28"/>
          <w:lang w:val="uk-UA"/>
        </w:rPr>
        <w:t>афічне та геополітичне розташування</w:t>
      </w:r>
      <w:r w:rsidR="00277669" w:rsidRPr="00954569">
        <w:rPr>
          <w:sz w:val="28"/>
          <w:szCs w:val="28"/>
          <w:lang w:val="uk-UA"/>
        </w:rPr>
        <w:t xml:space="preserve"> </w:t>
      </w:r>
      <w:r w:rsidR="007B29D4" w:rsidRPr="00954569">
        <w:rPr>
          <w:sz w:val="28"/>
          <w:szCs w:val="28"/>
          <w:lang w:val="uk-UA"/>
        </w:rPr>
        <w:t>на перехресті міжнародних транспортних, економічних</w:t>
      </w:r>
      <w:r w:rsidR="00277669" w:rsidRPr="00954569">
        <w:rPr>
          <w:sz w:val="28"/>
          <w:szCs w:val="28"/>
          <w:lang w:val="uk-UA"/>
        </w:rPr>
        <w:t>,</w:t>
      </w:r>
      <w:r w:rsidR="007B29D4" w:rsidRPr="00954569">
        <w:rPr>
          <w:sz w:val="28"/>
          <w:szCs w:val="28"/>
          <w:lang w:val="uk-UA"/>
        </w:rPr>
        <w:t xml:space="preserve"> культурних, туристичних шляхів</w:t>
      </w:r>
      <w:r w:rsidR="00277669" w:rsidRPr="00954569">
        <w:rPr>
          <w:sz w:val="28"/>
          <w:szCs w:val="28"/>
          <w:lang w:val="uk-UA"/>
        </w:rPr>
        <w:t>, що</w:t>
      </w:r>
      <w:r w:rsidR="007B29D4" w:rsidRPr="00954569">
        <w:rPr>
          <w:sz w:val="28"/>
          <w:szCs w:val="28"/>
          <w:lang w:val="uk-UA"/>
        </w:rPr>
        <w:t xml:space="preserve"> сприяє розвитку і </w:t>
      </w:r>
      <w:r w:rsidR="003843E8" w:rsidRPr="00954569">
        <w:rPr>
          <w:sz w:val="28"/>
          <w:szCs w:val="28"/>
          <w:lang w:val="uk-UA"/>
        </w:rPr>
        <w:t xml:space="preserve">в </w:t>
      </w:r>
      <w:r w:rsidR="007B29D4" w:rsidRPr="00954569">
        <w:rPr>
          <w:sz w:val="28"/>
          <w:szCs w:val="28"/>
          <w:lang w:val="uk-UA"/>
        </w:rPr>
        <w:t>подальшому поглибленню</w:t>
      </w:r>
      <w:r w:rsidR="00277669" w:rsidRPr="00954569">
        <w:rPr>
          <w:sz w:val="28"/>
          <w:szCs w:val="28"/>
          <w:lang w:val="uk-UA"/>
        </w:rPr>
        <w:t xml:space="preserve"> всебічного міждержавного співробітництва</w:t>
      </w:r>
      <w:r w:rsidR="00524D0B" w:rsidRPr="00954569">
        <w:rPr>
          <w:sz w:val="28"/>
          <w:szCs w:val="28"/>
          <w:lang w:val="uk-UA"/>
        </w:rPr>
        <w:t>.</w:t>
      </w:r>
      <w:r w:rsidR="00277669" w:rsidRPr="00954569">
        <w:rPr>
          <w:sz w:val="28"/>
          <w:szCs w:val="28"/>
          <w:lang w:val="uk-UA"/>
        </w:rPr>
        <w:t xml:space="preserve"> </w:t>
      </w:r>
      <w:r w:rsidR="007B29D4" w:rsidRPr="00954569">
        <w:rPr>
          <w:sz w:val="28"/>
          <w:szCs w:val="28"/>
          <w:lang w:val="uk-UA"/>
        </w:rPr>
        <w:t xml:space="preserve">  </w:t>
      </w:r>
      <w:r w:rsidR="00524D0B" w:rsidRPr="00954569">
        <w:rPr>
          <w:sz w:val="28"/>
          <w:szCs w:val="28"/>
          <w:lang w:val="uk-UA"/>
        </w:rPr>
        <w:t xml:space="preserve">Громада </w:t>
      </w:r>
      <w:r w:rsidR="003843E8" w:rsidRPr="00954569">
        <w:rPr>
          <w:sz w:val="28"/>
          <w:szCs w:val="28"/>
          <w:lang w:val="uk-UA"/>
        </w:rPr>
        <w:t xml:space="preserve">ефективно </w:t>
      </w:r>
      <w:r w:rsidR="00D00EFC" w:rsidRPr="00954569">
        <w:rPr>
          <w:sz w:val="28"/>
          <w:szCs w:val="28"/>
          <w:lang w:val="uk-UA"/>
        </w:rPr>
        <w:t xml:space="preserve">використовує природні ресурси для </w:t>
      </w:r>
      <w:r w:rsidR="003843E8" w:rsidRPr="00954569">
        <w:rPr>
          <w:sz w:val="28"/>
          <w:szCs w:val="28"/>
          <w:lang w:val="uk-UA"/>
        </w:rPr>
        <w:t>популяризації туризму</w:t>
      </w:r>
      <w:r w:rsidR="00524D0B" w:rsidRPr="00954569">
        <w:rPr>
          <w:sz w:val="28"/>
          <w:szCs w:val="28"/>
          <w:lang w:val="uk-UA"/>
        </w:rPr>
        <w:t>,</w:t>
      </w:r>
      <w:r w:rsidR="00D00EFC" w:rsidRPr="00954569">
        <w:rPr>
          <w:sz w:val="28"/>
          <w:szCs w:val="28"/>
          <w:lang w:val="uk-UA"/>
        </w:rPr>
        <w:t xml:space="preserve"> комфортна та безпечна для проживання громадян</w:t>
      </w:r>
      <w:r w:rsidR="00524D0B" w:rsidRPr="00954569">
        <w:rPr>
          <w:sz w:val="28"/>
          <w:szCs w:val="28"/>
          <w:lang w:val="uk-UA"/>
        </w:rPr>
        <w:t>,</w:t>
      </w:r>
      <w:r w:rsidR="00D00EFC" w:rsidRPr="00954569">
        <w:rPr>
          <w:sz w:val="28"/>
          <w:szCs w:val="28"/>
          <w:lang w:val="uk-UA"/>
        </w:rPr>
        <w:t xml:space="preserve"> територія з розвинутою інфраструктурою, дорогами та транспортним</w:t>
      </w:r>
      <w:r w:rsidR="00841C59" w:rsidRPr="00954569">
        <w:rPr>
          <w:sz w:val="28"/>
          <w:szCs w:val="28"/>
          <w:lang w:val="uk-UA"/>
        </w:rPr>
        <w:t xml:space="preserve"> с</w:t>
      </w:r>
      <w:r w:rsidR="00D00EFC" w:rsidRPr="00954569">
        <w:rPr>
          <w:sz w:val="28"/>
          <w:szCs w:val="28"/>
          <w:lang w:val="uk-UA"/>
        </w:rPr>
        <w:t>полученням</w:t>
      </w:r>
      <w:r w:rsidR="00841C59" w:rsidRPr="00954569">
        <w:rPr>
          <w:sz w:val="28"/>
          <w:szCs w:val="28"/>
          <w:lang w:val="uk-UA"/>
        </w:rPr>
        <w:t>.</w:t>
      </w:r>
    </w:p>
    <w:p w14:paraId="22E3D3F4" w14:textId="5AE127BB" w:rsidR="00841C59" w:rsidRPr="00954569" w:rsidRDefault="00D62834" w:rsidP="00E85E87">
      <w:pPr>
        <w:ind w:firstLine="567"/>
        <w:jc w:val="both"/>
        <w:rPr>
          <w:sz w:val="28"/>
          <w:szCs w:val="28"/>
          <w:lang w:val="uk-UA"/>
        </w:rPr>
      </w:pPr>
      <w:r w:rsidRPr="00954569">
        <w:rPr>
          <w:sz w:val="28"/>
          <w:szCs w:val="28"/>
          <w:lang w:val="uk-UA"/>
        </w:rPr>
        <w:t xml:space="preserve">Адміністративний центр громади – село </w:t>
      </w:r>
      <w:r w:rsidR="0002211D" w:rsidRPr="00954569">
        <w:rPr>
          <w:sz w:val="28"/>
          <w:szCs w:val="28"/>
          <w:lang w:val="uk-UA"/>
        </w:rPr>
        <w:t>Ставне</w:t>
      </w:r>
      <w:r w:rsidRPr="00954569">
        <w:rPr>
          <w:sz w:val="28"/>
          <w:szCs w:val="28"/>
          <w:lang w:val="uk-UA"/>
        </w:rPr>
        <w:t>. З 202</w:t>
      </w:r>
      <w:r w:rsidR="004930DF" w:rsidRPr="00954569">
        <w:rPr>
          <w:sz w:val="28"/>
          <w:szCs w:val="28"/>
          <w:lang w:val="uk-UA"/>
        </w:rPr>
        <w:t>1</w:t>
      </w:r>
      <w:r w:rsidRPr="00954569">
        <w:rPr>
          <w:sz w:val="28"/>
          <w:szCs w:val="28"/>
          <w:lang w:val="uk-UA"/>
        </w:rPr>
        <w:t xml:space="preserve"> року до </w:t>
      </w:r>
      <w:proofErr w:type="spellStart"/>
      <w:r w:rsidR="0002211D" w:rsidRPr="00954569">
        <w:rPr>
          <w:sz w:val="28"/>
          <w:szCs w:val="28"/>
          <w:lang w:val="uk-UA"/>
        </w:rPr>
        <w:t>Ставненської</w:t>
      </w:r>
      <w:proofErr w:type="spellEnd"/>
      <w:r w:rsidRPr="00954569">
        <w:rPr>
          <w:sz w:val="28"/>
          <w:szCs w:val="28"/>
          <w:lang w:val="uk-UA"/>
        </w:rPr>
        <w:t xml:space="preserve"> територіальної громади входять </w:t>
      </w:r>
      <w:r w:rsidR="0002211D" w:rsidRPr="00954569">
        <w:rPr>
          <w:sz w:val="28"/>
          <w:szCs w:val="28"/>
          <w:lang w:val="uk-UA"/>
        </w:rPr>
        <w:t>12</w:t>
      </w:r>
      <w:r w:rsidRPr="00954569">
        <w:rPr>
          <w:sz w:val="28"/>
          <w:szCs w:val="28"/>
          <w:lang w:val="uk-UA"/>
        </w:rPr>
        <w:t xml:space="preserve"> сіл.</w:t>
      </w:r>
    </w:p>
    <w:p w14:paraId="706D0B55" w14:textId="7536E4FC" w:rsidR="00841C59" w:rsidRPr="00954569" w:rsidRDefault="00841C59" w:rsidP="00E85E87">
      <w:pPr>
        <w:shd w:val="clear" w:color="auto" w:fill="FFFFFF"/>
        <w:suppressAutoHyphens w:val="0"/>
        <w:ind w:firstLine="567"/>
        <w:jc w:val="both"/>
        <w:textAlignment w:val="baseline"/>
        <w:rPr>
          <w:sz w:val="28"/>
          <w:szCs w:val="28"/>
          <w:lang w:val="uk-UA" w:eastAsia="en-US"/>
        </w:rPr>
      </w:pPr>
      <w:r w:rsidRPr="00954569">
        <w:rPr>
          <w:sz w:val="28"/>
          <w:szCs w:val="28"/>
          <w:lang w:val="uk-UA" w:eastAsia="en-US"/>
        </w:rPr>
        <w:t xml:space="preserve">На даний час телекомунікаційні мережі основних мобільних операторів забезпечують бездротовий доступ до мережі Інтернет за технологією 4G населення громади на </w:t>
      </w:r>
      <w:r w:rsidR="00D0324B" w:rsidRPr="00954569">
        <w:rPr>
          <w:sz w:val="28"/>
          <w:szCs w:val="28"/>
          <w:lang w:val="uk-UA" w:eastAsia="en-US"/>
        </w:rPr>
        <w:t>95</w:t>
      </w:r>
      <w:r w:rsidRPr="00954569">
        <w:rPr>
          <w:sz w:val="28"/>
          <w:szCs w:val="28"/>
          <w:lang w:val="uk-UA" w:eastAsia="en-US"/>
        </w:rPr>
        <w:t>%.</w:t>
      </w:r>
      <w:r w:rsidR="00D0324B" w:rsidRPr="00954569">
        <w:rPr>
          <w:sz w:val="28"/>
          <w:szCs w:val="28"/>
          <w:lang w:val="uk-UA" w:eastAsia="en-US"/>
        </w:rPr>
        <w:t xml:space="preserve"> Доступ деяких господарств </w:t>
      </w:r>
      <w:proofErr w:type="spellStart"/>
      <w:r w:rsidR="00D0324B" w:rsidRPr="00954569">
        <w:rPr>
          <w:sz w:val="28"/>
          <w:szCs w:val="28"/>
          <w:lang w:val="uk-UA" w:eastAsia="en-US"/>
        </w:rPr>
        <w:t>ускладнюється</w:t>
      </w:r>
      <w:proofErr w:type="spellEnd"/>
      <w:r w:rsidR="00D0324B" w:rsidRPr="00954569">
        <w:rPr>
          <w:sz w:val="28"/>
          <w:szCs w:val="28"/>
          <w:lang w:val="uk-UA" w:eastAsia="en-US"/>
        </w:rPr>
        <w:t xml:space="preserve"> особливостями рельєфу гірської місцевості.</w:t>
      </w:r>
    </w:p>
    <w:p w14:paraId="3F135ED5" w14:textId="271AA805" w:rsidR="00954569" w:rsidRPr="00B65649" w:rsidRDefault="00886F4E" w:rsidP="00E85E87">
      <w:pPr>
        <w:shd w:val="clear" w:color="auto" w:fill="FFFFFF"/>
        <w:suppressAutoHyphens w:val="0"/>
        <w:ind w:firstLine="567"/>
        <w:jc w:val="both"/>
        <w:textAlignment w:val="baseline"/>
        <w:rPr>
          <w:sz w:val="28"/>
          <w:szCs w:val="28"/>
          <w:lang w:val="uk-UA" w:eastAsia="en-US"/>
        </w:rPr>
      </w:pPr>
      <w:r w:rsidRPr="00954569">
        <w:rPr>
          <w:sz w:val="28"/>
          <w:szCs w:val="28"/>
          <w:lang w:val="uk-UA" w:eastAsia="en-US"/>
        </w:rPr>
        <w:t>У громаді нада</w:t>
      </w:r>
      <w:r w:rsidR="00E55EEC" w:rsidRPr="00954569">
        <w:rPr>
          <w:sz w:val="28"/>
          <w:szCs w:val="28"/>
          <w:lang w:val="uk-UA" w:eastAsia="en-US"/>
        </w:rPr>
        <w:t>є</w:t>
      </w:r>
      <w:r w:rsidRPr="00954569">
        <w:rPr>
          <w:sz w:val="28"/>
          <w:szCs w:val="28"/>
          <w:lang w:val="uk-UA" w:eastAsia="en-US"/>
        </w:rPr>
        <w:t xml:space="preserve"> </w:t>
      </w:r>
      <w:r w:rsidR="00210303" w:rsidRPr="00954569">
        <w:rPr>
          <w:sz w:val="28"/>
          <w:szCs w:val="28"/>
          <w:lang w:val="uk-UA" w:eastAsia="en-US"/>
        </w:rPr>
        <w:t xml:space="preserve">доступ до мережі </w:t>
      </w:r>
      <w:r w:rsidR="00E55EEC" w:rsidRPr="00954569">
        <w:rPr>
          <w:sz w:val="28"/>
          <w:szCs w:val="28"/>
          <w:lang w:val="uk-UA" w:eastAsia="en-US"/>
        </w:rPr>
        <w:t xml:space="preserve"> </w:t>
      </w:r>
      <w:r w:rsidR="00503A67" w:rsidRPr="00954569">
        <w:rPr>
          <w:sz w:val="28"/>
          <w:szCs w:val="28"/>
          <w:lang w:val="uk-UA" w:eastAsia="en-US"/>
        </w:rPr>
        <w:t>інтернет</w:t>
      </w:r>
      <w:r w:rsidR="00954569">
        <w:rPr>
          <w:sz w:val="28"/>
          <w:szCs w:val="28"/>
          <w:lang w:val="uk-UA" w:eastAsia="en-US"/>
        </w:rPr>
        <w:t xml:space="preserve"> за технологією </w:t>
      </w:r>
      <w:r w:rsidR="00954569">
        <w:rPr>
          <w:sz w:val="28"/>
          <w:szCs w:val="28"/>
          <w:lang w:val="en-US" w:eastAsia="en-US"/>
        </w:rPr>
        <w:t>Gigabit</w:t>
      </w:r>
      <w:r w:rsidR="00B65649" w:rsidRPr="00B65649">
        <w:rPr>
          <w:sz w:val="28"/>
          <w:szCs w:val="28"/>
          <w:lang w:eastAsia="en-US"/>
        </w:rPr>
        <w:t xml:space="preserve"> </w:t>
      </w:r>
      <w:r w:rsidR="00B65649">
        <w:rPr>
          <w:sz w:val="28"/>
          <w:szCs w:val="28"/>
          <w:lang w:val="en-US" w:eastAsia="en-US"/>
        </w:rPr>
        <w:t>PON</w:t>
      </w:r>
      <w:r w:rsidR="00B65649" w:rsidRPr="00B65649">
        <w:rPr>
          <w:sz w:val="28"/>
          <w:szCs w:val="28"/>
          <w:lang w:eastAsia="en-US"/>
        </w:rPr>
        <w:t xml:space="preserve"> </w:t>
      </w:r>
      <w:r w:rsidR="00B65649">
        <w:rPr>
          <w:sz w:val="28"/>
          <w:szCs w:val="28"/>
          <w:lang w:val="uk-UA" w:eastAsia="en-US"/>
        </w:rPr>
        <w:t>інтернет провайдер ТОВ «НПК «ХОУМ-НЕТ». Зважаючи на зростання послуг зв’язку та розвиток телекомунікацій, загальний рівень насиченості і розвитку мережі Інтернет в громаді є недостатнім, оскільки більшість сіл громади є гірськими та впливає низька платоспроможність населення.</w:t>
      </w:r>
    </w:p>
    <w:p w14:paraId="285B919B" w14:textId="32899AFA" w:rsidR="009046CD" w:rsidRPr="00954569" w:rsidRDefault="009046CD" w:rsidP="00E85E87">
      <w:pPr>
        <w:tabs>
          <w:tab w:val="left" w:pos="709"/>
        </w:tabs>
        <w:ind w:firstLine="567"/>
        <w:jc w:val="both"/>
        <w:rPr>
          <w:sz w:val="28"/>
          <w:szCs w:val="28"/>
          <w:lang w:val="uk-UA"/>
        </w:rPr>
      </w:pPr>
      <w:r w:rsidRPr="00954569">
        <w:rPr>
          <w:sz w:val="28"/>
          <w:szCs w:val="28"/>
          <w:lang w:val="uk-UA"/>
        </w:rPr>
        <w:t xml:space="preserve">Відділ соціального забезпечення громади використовує програмний комплекс «Соціальна громада», яка встановлена на робочих місцях спеціалістів та </w:t>
      </w:r>
      <w:proofErr w:type="spellStart"/>
      <w:r w:rsidRPr="00954569">
        <w:rPr>
          <w:sz w:val="28"/>
          <w:szCs w:val="28"/>
          <w:lang w:val="uk-UA"/>
        </w:rPr>
        <w:t>старост</w:t>
      </w:r>
      <w:proofErr w:type="spellEnd"/>
      <w:r w:rsidRPr="00954569">
        <w:rPr>
          <w:sz w:val="28"/>
          <w:szCs w:val="28"/>
          <w:lang w:val="uk-UA"/>
        </w:rPr>
        <w:t xml:space="preserve"> </w:t>
      </w:r>
      <w:proofErr w:type="spellStart"/>
      <w:r w:rsidRPr="00954569">
        <w:rPr>
          <w:sz w:val="28"/>
          <w:szCs w:val="28"/>
          <w:lang w:val="uk-UA"/>
        </w:rPr>
        <w:t>старостинських</w:t>
      </w:r>
      <w:proofErr w:type="spellEnd"/>
      <w:r w:rsidRPr="00954569">
        <w:rPr>
          <w:sz w:val="28"/>
          <w:szCs w:val="28"/>
          <w:lang w:val="uk-UA"/>
        </w:rPr>
        <w:t xml:space="preserve"> округів. Це дає можливість мешканцям громади отримувати послуги з оформлення субсидій та соціальних допомог. Ведеться реєстр жителів територіальної громади  (rtg.dmsu.gov.ua)</w:t>
      </w:r>
    </w:p>
    <w:p w14:paraId="25DA6655" w14:textId="77777777" w:rsidR="009046CD" w:rsidRPr="00954569" w:rsidRDefault="009046CD" w:rsidP="00E85E87">
      <w:pPr>
        <w:ind w:firstLine="567"/>
        <w:jc w:val="both"/>
        <w:rPr>
          <w:sz w:val="28"/>
          <w:szCs w:val="28"/>
          <w:lang w:val="uk-UA"/>
        </w:rPr>
      </w:pPr>
      <w:r w:rsidRPr="00954569">
        <w:rPr>
          <w:sz w:val="28"/>
          <w:szCs w:val="28"/>
          <w:lang w:val="uk-UA"/>
        </w:rPr>
        <w:t>У сфері фінансів фахівці використовують  інформаційно-аналітичну систему управління плануванням та виконанням бюджету «LOGICA».</w:t>
      </w:r>
    </w:p>
    <w:p w14:paraId="46948EFD" w14:textId="78635F3F" w:rsidR="009046CD" w:rsidRPr="00954569" w:rsidRDefault="009046CD" w:rsidP="00E85E87">
      <w:pPr>
        <w:tabs>
          <w:tab w:val="left" w:pos="709"/>
        </w:tabs>
        <w:ind w:firstLine="567"/>
        <w:jc w:val="both"/>
        <w:rPr>
          <w:sz w:val="28"/>
          <w:szCs w:val="28"/>
          <w:lang w:val="uk-UA"/>
        </w:rPr>
      </w:pPr>
      <w:r w:rsidRPr="00954569">
        <w:rPr>
          <w:sz w:val="28"/>
          <w:szCs w:val="28"/>
          <w:lang w:val="uk-UA"/>
        </w:rPr>
        <w:t>У сфері будівництва використову</w:t>
      </w:r>
      <w:r w:rsidR="000763CA" w:rsidRPr="00954569">
        <w:rPr>
          <w:sz w:val="28"/>
          <w:szCs w:val="28"/>
          <w:lang w:val="uk-UA"/>
        </w:rPr>
        <w:t>ється</w:t>
      </w:r>
      <w:r w:rsidRPr="00954569">
        <w:rPr>
          <w:sz w:val="28"/>
          <w:szCs w:val="28"/>
          <w:lang w:val="uk-UA"/>
        </w:rPr>
        <w:t xml:space="preserve"> </w:t>
      </w:r>
      <w:r w:rsidR="00503A67" w:rsidRPr="00954569">
        <w:rPr>
          <w:sz w:val="28"/>
          <w:szCs w:val="28"/>
          <w:lang w:val="uk-UA"/>
        </w:rPr>
        <w:t>Портал державної електронної системи у сфері будівництва</w:t>
      </w:r>
    </w:p>
    <w:p w14:paraId="33D41C10" w14:textId="77777777" w:rsidR="00DE26C1" w:rsidRPr="00D667E6" w:rsidRDefault="00D00EFC" w:rsidP="00E85E87">
      <w:pPr>
        <w:tabs>
          <w:tab w:val="left" w:pos="709"/>
        </w:tabs>
        <w:ind w:firstLine="567"/>
        <w:jc w:val="both"/>
        <w:rPr>
          <w:sz w:val="28"/>
          <w:szCs w:val="28"/>
          <w:lang w:val="uk-UA"/>
        </w:rPr>
      </w:pPr>
      <w:r w:rsidRPr="00954569">
        <w:rPr>
          <w:sz w:val="28"/>
          <w:szCs w:val="28"/>
          <w:lang w:val="uk-UA"/>
        </w:rPr>
        <w:t>Аналіз сучасного стану інформатизації громади дозволяє визначити такі основні проблеми, що потребують вирішення:</w:t>
      </w:r>
      <w:r w:rsidRPr="00D667E6">
        <w:rPr>
          <w:sz w:val="28"/>
          <w:szCs w:val="28"/>
          <w:lang w:val="uk-UA"/>
        </w:rPr>
        <w:t xml:space="preserve"> </w:t>
      </w:r>
    </w:p>
    <w:p w14:paraId="609BDEB6" w14:textId="77777777" w:rsidR="00DE26C1" w:rsidRPr="00D667E6" w:rsidRDefault="00DE26C1" w:rsidP="00E85E87">
      <w:pPr>
        <w:tabs>
          <w:tab w:val="left" w:pos="709"/>
        </w:tabs>
        <w:ind w:firstLine="567"/>
        <w:jc w:val="both"/>
        <w:rPr>
          <w:sz w:val="28"/>
          <w:szCs w:val="28"/>
          <w:lang w:val="uk-UA"/>
        </w:rPr>
      </w:pPr>
      <w:r w:rsidRPr="00D667E6">
        <w:rPr>
          <w:rFonts w:asciiTheme="minorHAnsi" w:hAnsiTheme="minorHAnsi" w:cs="Segoe UI Symbol"/>
          <w:sz w:val="28"/>
          <w:szCs w:val="28"/>
          <w:lang w:val="uk-UA"/>
        </w:rPr>
        <w:lastRenderedPageBreak/>
        <w:t xml:space="preserve">- </w:t>
      </w:r>
      <w:r w:rsidR="00D00EFC" w:rsidRPr="00D667E6">
        <w:rPr>
          <w:sz w:val="28"/>
          <w:szCs w:val="28"/>
          <w:lang w:val="uk-UA"/>
        </w:rPr>
        <w:t>недостатній рівень стандартизації діяльності, пов’язаної з використанням ІКТ, автоматизованих інформаційних систем, соціальних мереж у публічному управлінні;</w:t>
      </w:r>
    </w:p>
    <w:p w14:paraId="2F494655" w14:textId="77777777" w:rsidR="00DE26C1" w:rsidRPr="00D667E6" w:rsidRDefault="00DE26C1" w:rsidP="00E85E87">
      <w:pPr>
        <w:tabs>
          <w:tab w:val="left" w:pos="709"/>
        </w:tabs>
        <w:ind w:firstLine="567"/>
        <w:jc w:val="both"/>
        <w:rPr>
          <w:sz w:val="28"/>
          <w:szCs w:val="28"/>
          <w:lang w:val="uk-UA"/>
        </w:rPr>
      </w:pPr>
      <w:r w:rsidRPr="00D667E6">
        <w:rPr>
          <w:sz w:val="28"/>
          <w:szCs w:val="28"/>
          <w:lang w:val="uk-UA"/>
        </w:rPr>
        <w:t xml:space="preserve">- </w:t>
      </w:r>
      <w:r w:rsidR="00D00EFC" w:rsidRPr="00D667E6">
        <w:rPr>
          <w:sz w:val="28"/>
          <w:szCs w:val="28"/>
          <w:lang w:val="uk-UA"/>
        </w:rPr>
        <w:t xml:space="preserve">недостатньо розвинута інфраструктура інформатизації окремих територій громади, відсутність мотивації ІТ-бізнесу для створення зазначеної інфраструктури в сільській місцевості; </w:t>
      </w:r>
    </w:p>
    <w:p w14:paraId="6B2F503C" w14:textId="77777777" w:rsidR="00DE26C1" w:rsidRPr="00D667E6" w:rsidRDefault="00DE26C1" w:rsidP="00E85E87">
      <w:pPr>
        <w:tabs>
          <w:tab w:val="left" w:pos="567"/>
          <w:tab w:val="left" w:pos="709"/>
        </w:tabs>
        <w:ind w:firstLine="567"/>
        <w:jc w:val="both"/>
        <w:rPr>
          <w:sz w:val="28"/>
          <w:szCs w:val="28"/>
          <w:lang w:val="uk-UA"/>
        </w:rPr>
      </w:pPr>
      <w:r w:rsidRPr="00D667E6">
        <w:rPr>
          <w:sz w:val="28"/>
          <w:szCs w:val="28"/>
          <w:lang w:val="uk-UA"/>
        </w:rPr>
        <w:t xml:space="preserve">- </w:t>
      </w:r>
      <w:r w:rsidR="00D00EFC" w:rsidRPr="00D667E6">
        <w:rPr>
          <w:sz w:val="28"/>
          <w:szCs w:val="28"/>
          <w:lang w:val="uk-UA"/>
        </w:rPr>
        <w:t>складна система захисту персональних даних у документах, які супроводжують процедури надання послуг у електронному вигляді;</w:t>
      </w:r>
    </w:p>
    <w:p w14:paraId="01691218" w14:textId="673C212E" w:rsidR="00121A57" w:rsidRPr="00D667E6" w:rsidRDefault="00D00EFC" w:rsidP="00E85E87">
      <w:pPr>
        <w:pStyle w:val="af3"/>
        <w:numPr>
          <w:ilvl w:val="0"/>
          <w:numId w:val="6"/>
        </w:numPr>
        <w:tabs>
          <w:tab w:val="left" w:pos="426"/>
        </w:tabs>
        <w:ind w:left="0" w:firstLine="567"/>
        <w:jc w:val="both"/>
        <w:rPr>
          <w:rFonts w:ascii="Times New Roman" w:hAnsi="Times New Roman"/>
          <w:sz w:val="28"/>
          <w:szCs w:val="28"/>
          <w:lang w:val="uk-UA"/>
        </w:rPr>
      </w:pPr>
      <w:r w:rsidRPr="00D667E6">
        <w:rPr>
          <w:rFonts w:ascii="Times New Roman" w:hAnsi="Times New Roman"/>
          <w:sz w:val="28"/>
          <w:szCs w:val="28"/>
          <w:lang w:val="uk-UA"/>
        </w:rPr>
        <w:t xml:space="preserve">низький рівень використання відкритого програмного забезпечення; </w:t>
      </w:r>
    </w:p>
    <w:p w14:paraId="0769CDA8" w14:textId="08D1C3CC" w:rsidR="00121A57" w:rsidRPr="00D667E6" w:rsidRDefault="00D00EFC" w:rsidP="00E85E87">
      <w:pPr>
        <w:pStyle w:val="af3"/>
        <w:numPr>
          <w:ilvl w:val="0"/>
          <w:numId w:val="6"/>
        </w:numPr>
        <w:tabs>
          <w:tab w:val="left" w:pos="426"/>
        </w:tabs>
        <w:ind w:left="0" w:firstLine="567"/>
        <w:jc w:val="both"/>
        <w:rPr>
          <w:rFonts w:ascii="Times New Roman" w:hAnsi="Times New Roman"/>
          <w:sz w:val="28"/>
          <w:szCs w:val="28"/>
          <w:lang w:val="uk-UA"/>
        </w:rPr>
      </w:pPr>
      <w:r w:rsidRPr="00D667E6">
        <w:rPr>
          <w:rFonts w:ascii="Times New Roman" w:hAnsi="Times New Roman"/>
          <w:sz w:val="28"/>
          <w:szCs w:val="28"/>
          <w:lang w:val="uk-UA"/>
        </w:rPr>
        <w:t xml:space="preserve"> компетентність посадових осіб місцевого самоврядування, представників громадських об’єднань, а також громадян щодо використання технологій е</w:t>
      </w:r>
      <w:r w:rsidR="00121A57" w:rsidRPr="00D667E6">
        <w:rPr>
          <w:rFonts w:ascii="Times New Roman" w:hAnsi="Times New Roman"/>
          <w:sz w:val="28"/>
          <w:szCs w:val="28"/>
          <w:lang w:val="uk-UA"/>
        </w:rPr>
        <w:t>-</w:t>
      </w:r>
      <w:r w:rsidRPr="00D667E6">
        <w:rPr>
          <w:rFonts w:ascii="Times New Roman" w:hAnsi="Times New Roman"/>
          <w:sz w:val="28"/>
          <w:szCs w:val="28"/>
          <w:lang w:val="uk-UA"/>
        </w:rPr>
        <w:t xml:space="preserve">урядування та е-демократії; </w:t>
      </w:r>
    </w:p>
    <w:p w14:paraId="7A8D4AE0" w14:textId="2B6C678E" w:rsidR="00121A57" w:rsidRPr="00D667E6" w:rsidRDefault="00D00EFC" w:rsidP="00E85E87">
      <w:pPr>
        <w:pStyle w:val="af3"/>
        <w:numPr>
          <w:ilvl w:val="0"/>
          <w:numId w:val="6"/>
        </w:numPr>
        <w:tabs>
          <w:tab w:val="left" w:pos="426"/>
        </w:tabs>
        <w:ind w:left="0" w:firstLine="567"/>
        <w:jc w:val="both"/>
        <w:rPr>
          <w:rFonts w:ascii="Times New Roman" w:hAnsi="Times New Roman"/>
          <w:sz w:val="28"/>
          <w:szCs w:val="28"/>
          <w:lang w:val="uk-UA"/>
        </w:rPr>
      </w:pPr>
      <w:r w:rsidRPr="00D667E6">
        <w:rPr>
          <w:rFonts w:ascii="Times New Roman" w:hAnsi="Times New Roman"/>
          <w:sz w:val="28"/>
          <w:szCs w:val="28"/>
          <w:lang w:val="uk-UA"/>
        </w:rPr>
        <w:t>повільні темпи розробки та впровадження новітніх конкурентоспроможних ІКТ у всі сфери, у тому числі в діяльність органів влади громади, зокрема з використанням відкритого коду;</w:t>
      </w:r>
    </w:p>
    <w:p w14:paraId="22615AD9" w14:textId="7F439245" w:rsidR="00121A57" w:rsidRPr="00D667E6" w:rsidRDefault="00D00EFC" w:rsidP="00E85E87">
      <w:pPr>
        <w:pStyle w:val="af3"/>
        <w:numPr>
          <w:ilvl w:val="0"/>
          <w:numId w:val="6"/>
        </w:numPr>
        <w:tabs>
          <w:tab w:val="left" w:pos="426"/>
        </w:tabs>
        <w:ind w:left="0" w:firstLine="567"/>
        <w:jc w:val="both"/>
        <w:rPr>
          <w:rFonts w:ascii="Times New Roman" w:hAnsi="Times New Roman"/>
          <w:sz w:val="28"/>
          <w:szCs w:val="28"/>
          <w:lang w:val="uk-UA"/>
        </w:rPr>
      </w:pPr>
      <w:r w:rsidRPr="00D667E6">
        <w:rPr>
          <w:rFonts w:ascii="Times New Roman" w:hAnsi="Times New Roman"/>
          <w:sz w:val="28"/>
          <w:szCs w:val="28"/>
          <w:lang w:val="uk-UA"/>
        </w:rPr>
        <w:t xml:space="preserve"> низький рівень залучення громадян громади до участі у процесах формування інформаційного суспільства, упровадження технологій е-демократії, у тому числі із залученням ресурсів міжнародних організацій;</w:t>
      </w:r>
    </w:p>
    <w:p w14:paraId="26E710E7" w14:textId="77777777" w:rsidR="003A304B" w:rsidRPr="00D667E6" w:rsidRDefault="00D00EFC" w:rsidP="00E85E87">
      <w:pPr>
        <w:pStyle w:val="af3"/>
        <w:numPr>
          <w:ilvl w:val="0"/>
          <w:numId w:val="6"/>
        </w:numPr>
        <w:tabs>
          <w:tab w:val="left" w:pos="426"/>
        </w:tabs>
        <w:ind w:left="0" w:firstLine="567"/>
        <w:jc w:val="both"/>
        <w:rPr>
          <w:rFonts w:ascii="Times New Roman" w:hAnsi="Times New Roman"/>
          <w:sz w:val="28"/>
          <w:szCs w:val="28"/>
          <w:lang w:val="uk-UA"/>
        </w:rPr>
      </w:pPr>
      <w:r w:rsidRPr="00D667E6">
        <w:rPr>
          <w:rFonts w:ascii="Times New Roman" w:hAnsi="Times New Roman"/>
          <w:sz w:val="28"/>
          <w:szCs w:val="28"/>
          <w:lang w:val="uk-UA"/>
        </w:rPr>
        <w:t xml:space="preserve"> </w:t>
      </w:r>
      <w:r w:rsidR="003A304B" w:rsidRPr="00D667E6">
        <w:rPr>
          <w:rFonts w:ascii="Times New Roman" w:hAnsi="Times New Roman"/>
          <w:sz w:val="28"/>
          <w:szCs w:val="28"/>
          <w:lang w:val="uk-UA"/>
        </w:rPr>
        <w:t>н</w:t>
      </w:r>
      <w:r w:rsidRPr="00D667E6">
        <w:rPr>
          <w:rFonts w:ascii="Times New Roman" w:hAnsi="Times New Roman"/>
          <w:sz w:val="28"/>
          <w:szCs w:val="28"/>
          <w:lang w:val="uk-UA"/>
        </w:rPr>
        <w:t xml:space="preserve">еобізнаність мешканців та суб’єктів господарювання громади щодо послуг, які надаються за допомогою ІКТ; </w:t>
      </w:r>
    </w:p>
    <w:p w14:paraId="62E8E0F0" w14:textId="77777777" w:rsidR="003A304B" w:rsidRPr="00D667E6" w:rsidRDefault="00D00EFC" w:rsidP="00E85E87">
      <w:pPr>
        <w:pStyle w:val="af3"/>
        <w:numPr>
          <w:ilvl w:val="0"/>
          <w:numId w:val="6"/>
        </w:numPr>
        <w:tabs>
          <w:tab w:val="left" w:pos="426"/>
        </w:tabs>
        <w:ind w:left="0" w:firstLine="567"/>
        <w:jc w:val="both"/>
        <w:rPr>
          <w:rFonts w:ascii="Times New Roman" w:hAnsi="Times New Roman"/>
          <w:sz w:val="28"/>
          <w:szCs w:val="28"/>
          <w:lang w:val="uk-UA"/>
        </w:rPr>
      </w:pPr>
      <w:r w:rsidRPr="00D667E6">
        <w:rPr>
          <w:rFonts w:ascii="Times New Roman" w:hAnsi="Times New Roman"/>
          <w:sz w:val="28"/>
          <w:szCs w:val="28"/>
          <w:lang w:val="uk-UA"/>
        </w:rPr>
        <w:t xml:space="preserve">низькі показники якості доступу до мережі Інтернет у розрізі окремих </w:t>
      </w:r>
      <w:r w:rsidR="003A304B" w:rsidRPr="00D667E6">
        <w:rPr>
          <w:rFonts w:ascii="Times New Roman" w:hAnsi="Times New Roman"/>
          <w:sz w:val="28"/>
          <w:szCs w:val="28"/>
          <w:lang w:val="uk-UA"/>
        </w:rPr>
        <w:t>сіл</w:t>
      </w:r>
      <w:r w:rsidRPr="00D667E6">
        <w:rPr>
          <w:rFonts w:ascii="Times New Roman" w:hAnsi="Times New Roman"/>
          <w:sz w:val="28"/>
          <w:szCs w:val="28"/>
          <w:lang w:val="uk-UA"/>
        </w:rPr>
        <w:t xml:space="preserve"> громади;</w:t>
      </w:r>
    </w:p>
    <w:p w14:paraId="50D20BB9" w14:textId="74C75585" w:rsidR="003A304B" w:rsidRPr="00D667E6" w:rsidRDefault="00D00EFC" w:rsidP="00E85E87">
      <w:pPr>
        <w:pStyle w:val="af3"/>
        <w:numPr>
          <w:ilvl w:val="0"/>
          <w:numId w:val="6"/>
        </w:numPr>
        <w:tabs>
          <w:tab w:val="left" w:pos="426"/>
        </w:tabs>
        <w:ind w:left="0" w:firstLine="567"/>
        <w:jc w:val="both"/>
        <w:rPr>
          <w:rFonts w:ascii="Times New Roman" w:hAnsi="Times New Roman"/>
          <w:sz w:val="28"/>
          <w:szCs w:val="28"/>
          <w:lang w:val="uk-UA"/>
        </w:rPr>
      </w:pPr>
      <w:r w:rsidRPr="00D667E6">
        <w:rPr>
          <w:rFonts w:ascii="Times New Roman" w:hAnsi="Times New Roman"/>
          <w:sz w:val="28"/>
          <w:szCs w:val="28"/>
          <w:lang w:val="uk-UA"/>
        </w:rPr>
        <w:t xml:space="preserve"> недостатня кількість мобільних програмних сервісів е-урядування та </w:t>
      </w:r>
      <w:proofErr w:type="spellStart"/>
      <w:r w:rsidRPr="00D667E6">
        <w:rPr>
          <w:rFonts w:ascii="Times New Roman" w:hAnsi="Times New Roman"/>
          <w:sz w:val="28"/>
          <w:szCs w:val="28"/>
          <w:lang w:val="uk-UA"/>
        </w:rPr>
        <w:t>едемократії</w:t>
      </w:r>
      <w:proofErr w:type="spellEnd"/>
      <w:r w:rsidRPr="00D667E6">
        <w:rPr>
          <w:rFonts w:ascii="Times New Roman" w:hAnsi="Times New Roman"/>
          <w:sz w:val="28"/>
          <w:szCs w:val="28"/>
          <w:lang w:val="uk-UA"/>
        </w:rPr>
        <w:t xml:space="preserve"> у зв’язку зі стрімким зростанням чисельності користувачів 4G;</w:t>
      </w:r>
    </w:p>
    <w:p w14:paraId="313A4908" w14:textId="0870200E" w:rsidR="00335741" w:rsidRPr="00D667E6" w:rsidRDefault="00D00EFC" w:rsidP="00E85E87">
      <w:pPr>
        <w:pStyle w:val="af3"/>
        <w:numPr>
          <w:ilvl w:val="0"/>
          <w:numId w:val="6"/>
        </w:numPr>
        <w:tabs>
          <w:tab w:val="left" w:pos="426"/>
        </w:tabs>
        <w:ind w:left="0" w:firstLine="567"/>
        <w:jc w:val="both"/>
        <w:rPr>
          <w:rFonts w:ascii="Times New Roman" w:hAnsi="Times New Roman"/>
          <w:b/>
          <w:bCs/>
          <w:sz w:val="28"/>
          <w:szCs w:val="28"/>
          <w:lang w:val="uk-UA"/>
        </w:rPr>
      </w:pPr>
      <w:r w:rsidRPr="00D667E6">
        <w:rPr>
          <w:rFonts w:ascii="Times New Roman" w:hAnsi="Times New Roman"/>
          <w:sz w:val="28"/>
          <w:szCs w:val="28"/>
          <w:lang w:val="uk-UA"/>
        </w:rPr>
        <w:t xml:space="preserve"> низький рівень інтеграції між собою електронних інформаційних ресурсів. </w:t>
      </w:r>
    </w:p>
    <w:p w14:paraId="34662C05" w14:textId="77777777" w:rsidR="00EA6F27" w:rsidRPr="00D667E6" w:rsidRDefault="00EA6F27" w:rsidP="009C7EC1">
      <w:pPr>
        <w:tabs>
          <w:tab w:val="left" w:pos="709"/>
        </w:tabs>
        <w:ind w:firstLine="567"/>
        <w:jc w:val="center"/>
        <w:rPr>
          <w:b/>
          <w:bCs/>
          <w:sz w:val="16"/>
          <w:szCs w:val="16"/>
          <w:lang w:val="uk-UA"/>
        </w:rPr>
      </w:pPr>
    </w:p>
    <w:p w14:paraId="2A63A1AE" w14:textId="2A4501E3" w:rsidR="00335741" w:rsidRPr="00D667E6" w:rsidRDefault="00DE26C1" w:rsidP="009C7EC1">
      <w:pPr>
        <w:tabs>
          <w:tab w:val="left" w:pos="709"/>
        </w:tabs>
        <w:ind w:firstLine="567"/>
        <w:jc w:val="center"/>
        <w:rPr>
          <w:b/>
          <w:bCs/>
          <w:sz w:val="28"/>
          <w:szCs w:val="28"/>
          <w:lang w:val="uk-UA"/>
        </w:rPr>
      </w:pPr>
      <w:r w:rsidRPr="00D667E6">
        <w:rPr>
          <w:b/>
          <w:bCs/>
          <w:sz w:val="28"/>
          <w:szCs w:val="28"/>
          <w:lang w:val="uk-UA"/>
        </w:rPr>
        <w:t>3</w:t>
      </w:r>
      <w:r w:rsidR="00D00EFC" w:rsidRPr="00D667E6">
        <w:rPr>
          <w:b/>
          <w:bCs/>
          <w:sz w:val="28"/>
          <w:szCs w:val="28"/>
          <w:lang w:val="uk-UA"/>
        </w:rPr>
        <w:t xml:space="preserve">. </w:t>
      </w:r>
      <w:r w:rsidRPr="00D667E6">
        <w:rPr>
          <w:b/>
          <w:bCs/>
          <w:sz w:val="28"/>
          <w:szCs w:val="28"/>
          <w:lang w:val="uk-UA"/>
        </w:rPr>
        <w:t xml:space="preserve">Головна мета програми, </w:t>
      </w:r>
      <w:r w:rsidR="00D00EFC" w:rsidRPr="00D667E6">
        <w:rPr>
          <w:b/>
          <w:bCs/>
          <w:sz w:val="28"/>
          <w:szCs w:val="28"/>
          <w:lang w:val="uk-UA"/>
        </w:rPr>
        <w:t>завдання та пріоритетні напрями інформатизації регіону</w:t>
      </w:r>
    </w:p>
    <w:p w14:paraId="6834C49F" w14:textId="77777777" w:rsidR="00E943E1" w:rsidRPr="00D667E6" w:rsidRDefault="00E943E1" w:rsidP="009C7EC1">
      <w:pPr>
        <w:pStyle w:val="14"/>
        <w:spacing w:line="240" w:lineRule="auto"/>
        <w:jc w:val="both"/>
        <w:rPr>
          <w:rFonts w:ascii="Times New Roman" w:hAnsi="Times New Roman" w:cs="Times New Roman"/>
          <w:b/>
          <w:color w:val="auto"/>
          <w:sz w:val="16"/>
          <w:szCs w:val="16"/>
          <w:lang w:val="uk-UA"/>
        </w:rPr>
      </w:pPr>
    </w:p>
    <w:p w14:paraId="6834C4A1" w14:textId="3D58DC6A" w:rsidR="00E55F40"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Метою програми є забезпечення доступу громадян до процесів цифрового розвитку суспільства через упровадження інноваційних підходів, інструментів та технологій е-урядування, е-демократії, інших сучасних ІКТ шляхом модернізації системи публічного управління соціально-економічним розвитком регіону, розвитку інфраструктури відкритих даних, телекомунікаційного середовища та забезпечення рівності громадян незалежно від місця їх проживання в дотриманні їх конституційних прав.</w:t>
      </w:r>
    </w:p>
    <w:p w14:paraId="6834C4A2"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Програма передбачає:</w:t>
      </w:r>
    </w:p>
    <w:p w14:paraId="6834C4A4" w14:textId="0C34C8E6"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реалізацію завдань програми</w:t>
      </w:r>
      <w:r w:rsidR="0032132E" w:rsidRPr="00D667E6">
        <w:rPr>
          <w:rFonts w:ascii="Times New Roman" w:hAnsi="Times New Roman" w:cs="Times New Roman"/>
          <w:color w:val="auto"/>
          <w:sz w:val="28"/>
          <w:szCs w:val="28"/>
          <w:lang w:val="uk-UA"/>
        </w:rPr>
        <w:t xml:space="preserve"> за </w:t>
      </w:r>
      <w:r w:rsidRPr="00D667E6">
        <w:rPr>
          <w:rFonts w:ascii="Times New Roman" w:hAnsi="Times New Roman" w:cs="Times New Roman"/>
          <w:color w:val="auto"/>
          <w:sz w:val="28"/>
          <w:szCs w:val="28"/>
          <w:lang w:val="uk-UA"/>
        </w:rPr>
        <w:t>принципами спадковості, поступовості та безперервності;</w:t>
      </w:r>
    </w:p>
    <w:p w14:paraId="6834C4A5"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сприяння розвитку нормативно-правової бази у сфері створення, розповсюдження й використання інформаційних ресурсів, а також надання електронних послуг;</w:t>
      </w:r>
    </w:p>
    <w:p w14:paraId="6834C4A6"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lastRenderedPageBreak/>
        <w:t>забезпечення організаційних і фінансових засад для реалізації завдань    та заходів програми;</w:t>
      </w:r>
    </w:p>
    <w:p w14:paraId="6834C4A7"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здійснення перерозподілу та концентрації ресурсів на користь найбільш актуальних і результативних напрямів інформатизації за результатами моніторингу виконання завдань;</w:t>
      </w:r>
    </w:p>
    <w:p w14:paraId="6834C4A8"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надання пріоритету завданням інформатизації, що передбачають використання відкритого коду (вільне програмне забезпечення).</w:t>
      </w:r>
    </w:p>
    <w:p w14:paraId="6834C4AA"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Цілями програми є:</w:t>
      </w:r>
    </w:p>
    <w:p w14:paraId="6834C4AB"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прискорення процесу розробки та впровадження сучасних телекомунікаційних та цифрових технологій у сферах публічного управління, освіти, науки, охорони здоров’я, культури тощо;</w:t>
      </w:r>
    </w:p>
    <w:p w14:paraId="6834C4AC"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підвищення якості електронних сервісів, зокрема за критеріями доступності та зручності;</w:t>
      </w:r>
    </w:p>
    <w:p w14:paraId="6834C4AD"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розширення доступу до інформації про діяльність ради та її виконавчих органів та надання змоги безпосередньої участі як інститутів громадянського суспільства, так і громадян у процесах прийняття управлінських рішень;</w:t>
      </w:r>
    </w:p>
    <w:p w14:paraId="6834C4AF"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забезпечення цифровими навичками та компетенціями публічних службовців і громадян, у тому числі шляхом створення системи освіти, орієнтованої на використання новітніх ІКТ та безперервності навчання;</w:t>
      </w:r>
    </w:p>
    <w:p w14:paraId="6834C4B0"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сприяння міжнародній співпраці в галузі інформатизації, е-урядування та е-демократії;</w:t>
      </w:r>
    </w:p>
    <w:p w14:paraId="6834C4B1"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поліпшення організаційної спроможності місцевих органів влади щодо використання комп’ютерних, телекомунікаційних та цифрових технологій                     в їх діяльності, упровадження і застосування технологій е-урядування                       та е-демократії;</w:t>
      </w:r>
    </w:p>
    <w:p w14:paraId="6834C4B2"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підтримка розвитку спроможності об’єднаних територіальних громад через використання сучасних ІКТ та впровадження типових рішень;</w:t>
      </w:r>
    </w:p>
    <w:p w14:paraId="6834C4B3"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удосконалення та підтримка стану інформаційної безпеки інформаційно-телекомунікаційних систем органів публічного управління;</w:t>
      </w:r>
    </w:p>
    <w:p w14:paraId="6834C4B4"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подолання цифрового розриву шляхом розвитку цифрових </w:t>
      </w:r>
      <w:proofErr w:type="spellStart"/>
      <w:r w:rsidRPr="00D667E6">
        <w:rPr>
          <w:rFonts w:ascii="Times New Roman" w:hAnsi="Times New Roman" w:cs="Times New Roman"/>
          <w:color w:val="auto"/>
          <w:sz w:val="28"/>
          <w:szCs w:val="28"/>
          <w:lang w:val="uk-UA"/>
        </w:rPr>
        <w:t>інфраструктур</w:t>
      </w:r>
      <w:proofErr w:type="spellEnd"/>
      <w:r w:rsidRPr="00D667E6">
        <w:rPr>
          <w:rFonts w:ascii="Times New Roman" w:hAnsi="Times New Roman" w:cs="Times New Roman"/>
          <w:color w:val="auto"/>
          <w:sz w:val="28"/>
          <w:szCs w:val="28"/>
          <w:lang w:val="uk-UA"/>
        </w:rPr>
        <w:t>, у тому числі сприяння в організації широкосмугового доступу для користувачів і підвищення показників якості доступу до мережі Інтернет;</w:t>
      </w:r>
    </w:p>
    <w:p w14:paraId="6834C4B5"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технічна підтримка та модернізація існуючих автоматизованих інформаційно-комунікаційних систем, що використовуються органами публічного управління.</w:t>
      </w:r>
    </w:p>
    <w:p w14:paraId="6834C4B7"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Пріоритетними напрямами програми є:</w:t>
      </w:r>
    </w:p>
    <w:p w14:paraId="6834C4B8"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організаційне та методичне забезпечення програми;</w:t>
      </w:r>
    </w:p>
    <w:p w14:paraId="6834C4B9" w14:textId="0A77889A"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упровадження технологій е-урядування в </w:t>
      </w:r>
      <w:r w:rsidR="007E37BF" w:rsidRPr="00D667E6">
        <w:rPr>
          <w:rFonts w:ascii="Times New Roman" w:hAnsi="Times New Roman" w:cs="Times New Roman"/>
          <w:color w:val="auto"/>
          <w:sz w:val="28"/>
          <w:szCs w:val="28"/>
          <w:lang w:val="uk-UA"/>
        </w:rPr>
        <w:t xml:space="preserve">виконавчих </w:t>
      </w:r>
      <w:r w:rsidRPr="00D667E6">
        <w:rPr>
          <w:rFonts w:ascii="Times New Roman" w:hAnsi="Times New Roman" w:cs="Times New Roman"/>
          <w:color w:val="auto"/>
          <w:sz w:val="28"/>
          <w:szCs w:val="28"/>
          <w:lang w:val="uk-UA"/>
        </w:rPr>
        <w:t xml:space="preserve">органах </w:t>
      </w:r>
      <w:r w:rsidR="007E37BF" w:rsidRPr="00D667E6">
        <w:rPr>
          <w:rFonts w:ascii="Times New Roman" w:hAnsi="Times New Roman" w:cs="Times New Roman"/>
          <w:color w:val="auto"/>
          <w:sz w:val="28"/>
          <w:szCs w:val="28"/>
          <w:lang w:val="uk-UA"/>
        </w:rPr>
        <w:t>ради</w:t>
      </w:r>
      <w:r w:rsidRPr="00D667E6">
        <w:rPr>
          <w:rFonts w:ascii="Times New Roman" w:hAnsi="Times New Roman" w:cs="Times New Roman"/>
          <w:color w:val="auto"/>
          <w:sz w:val="28"/>
          <w:szCs w:val="28"/>
          <w:lang w:val="uk-UA"/>
        </w:rPr>
        <w:t xml:space="preserve"> </w:t>
      </w:r>
      <w:r w:rsidR="004C02F2" w:rsidRPr="00D667E6">
        <w:rPr>
          <w:rFonts w:ascii="Times New Roman" w:hAnsi="Times New Roman" w:cs="Times New Roman"/>
          <w:color w:val="auto"/>
          <w:sz w:val="28"/>
          <w:szCs w:val="28"/>
          <w:lang w:val="uk-UA"/>
        </w:rPr>
        <w:t xml:space="preserve"> </w:t>
      </w:r>
      <w:r w:rsidRPr="00D667E6">
        <w:rPr>
          <w:rFonts w:ascii="Times New Roman" w:hAnsi="Times New Roman" w:cs="Times New Roman"/>
          <w:color w:val="auto"/>
          <w:sz w:val="28"/>
          <w:szCs w:val="28"/>
          <w:lang w:val="uk-UA"/>
        </w:rPr>
        <w:t>і місцевого самоврядування області та формування системи регіональних електронних інформаційних ресурсів;</w:t>
      </w:r>
    </w:p>
    <w:p w14:paraId="6834C4BA"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розвиток телекомунікаційного середовища в </w:t>
      </w:r>
      <w:r w:rsidR="00C1027E" w:rsidRPr="00D667E6">
        <w:rPr>
          <w:rFonts w:ascii="Times New Roman" w:hAnsi="Times New Roman" w:cs="Times New Roman"/>
          <w:color w:val="auto"/>
          <w:sz w:val="28"/>
          <w:szCs w:val="28"/>
          <w:lang w:val="uk-UA"/>
        </w:rPr>
        <w:t>громаді</w:t>
      </w:r>
      <w:r w:rsidRPr="00D667E6">
        <w:rPr>
          <w:rFonts w:ascii="Times New Roman" w:hAnsi="Times New Roman" w:cs="Times New Roman"/>
          <w:color w:val="auto"/>
          <w:sz w:val="28"/>
          <w:szCs w:val="28"/>
          <w:lang w:val="uk-UA"/>
        </w:rPr>
        <w:t xml:space="preserve"> та організація захисту інформації;</w:t>
      </w:r>
    </w:p>
    <w:p w14:paraId="6834C4BB"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lastRenderedPageBreak/>
        <w:t>підтримка працездатності та забезпечення функціонування існуючих систем.</w:t>
      </w:r>
    </w:p>
    <w:p w14:paraId="6834C4BD"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Програмою передбачено виконання таких заходів:</w:t>
      </w:r>
    </w:p>
    <w:p w14:paraId="6834C4BE" w14:textId="1F7A46EB"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організаційне та методичне забезпечення програми</w:t>
      </w:r>
      <w:r w:rsidR="00837AD8" w:rsidRPr="00D667E6">
        <w:rPr>
          <w:rFonts w:ascii="Times New Roman" w:hAnsi="Times New Roman" w:cs="Times New Roman"/>
          <w:color w:val="auto"/>
          <w:sz w:val="28"/>
          <w:szCs w:val="28"/>
          <w:lang w:val="uk-UA"/>
        </w:rPr>
        <w:t>;</w:t>
      </w:r>
    </w:p>
    <w:p w14:paraId="6834C4BF"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проведення оцінювання стану цифрового розвитку </w:t>
      </w:r>
      <w:r w:rsidR="00C1027E" w:rsidRPr="00D667E6">
        <w:rPr>
          <w:rFonts w:ascii="Times New Roman" w:hAnsi="Times New Roman" w:cs="Times New Roman"/>
          <w:color w:val="auto"/>
          <w:sz w:val="28"/>
          <w:szCs w:val="28"/>
          <w:lang w:val="uk-UA"/>
        </w:rPr>
        <w:t xml:space="preserve">ТГ </w:t>
      </w:r>
      <w:r w:rsidRPr="00D667E6">
        <w:rPr>
          <w:rFonts w:ascii="Times New Roman" w:hAnsi="Times New Roman" w:cs="Times New Roman"/>
          <w:color w:val="auto"/>
          <w:sz w:val="28"/>
          <w:szCs w:val="28"/>
          <w:lang w:val="uk-UA"/>
        </w:rPr>
        <w:t xml:space="preserve"> за визначеними показниками;</w:t>
      </w:r>
    </w:p>
    <w:p w14:paraId="6834C4C0"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інвентаризація інформаційних та програмно-технічних ресурсів </w:t>
      </w:r>
      <w:r w:rsidR="00C1027E" w:rsidRPr="00D667E6">
        <w:rPr>
          <w:rFonts w:ascii="Times New Roman" w:hAnsi="Times New Roman" w:cs="Times New Roman"/>
          <w:color w:val="auto"/>
          <w:sz w:val="28"/>
          <w:szCs w:val="28"/>
          <w:lang w:val="uk-UA"/>
        </w:rPr>
        <w:t xml:space="preserve">ТГ </w:t>
      </w:r>
      <w:r w:rsidRPr="00D667E6">
        <w:rPr>
          <w:rFonts w:ascii="Times New Roman" w:hAnsi="Times New Roman" w:cs="Times New Roman"/>
          <w:color w:val="auto"/>
          <w:sz w:val="28"/>
          <w:szCs w:val="28"/>
          <w:lang w:val="uk-UA"/>
        </w:rPr>
        <w:t>з урахуванням вимог нормативно-правових актів стосовно використання комп’ютерних програм;</w:t>
      </w:r>
    </w:p>
    <w:p w14:paraId="6834C4C1"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розробка нормативно-правових та технічних документів, методичних рекомендацій щодо: організації виконання завдань програми, створення, упровадження та адміністрування інформаційних систем, програмно-технічних комплексів, засобів інформатизації, механізмів інтеграції систем; організації цифрових робочих місць службовців; організації захисту інформації в телекомунікаційних системах</w:t>
      </w:r>
      <w:r w:rsidR="00C1027E" w:rsidRPr="00D667E6">
        <w:rPr>
          <w:rFonts w:ascii="Times New Roman" w:hAnsi="Times New Roman" w:cs="Times New Roman"/>
          <w:color w:val="auto"/>
          <w:sz w:val="28"/>
          <w:szCs w:val="28"/>
          <w:lang w:val="uk-UA"/>
        </w:rPr>
        <w:t xml:space="preserve"> громади</w:t>
      </w:r>
      <w:r w:rsidRPr="00D667E6">
        <w:rPr>
          <w:rFonts w:ascii="Times New Roman" w:hAnsi="Times New Roman" w:cs="Times New Roman"/>
          <w:color w:val="auto"/>
          <w:sz w:val="28"/>
          <w:szCs w:val="28"/>
          <w:lang w:val="uk-UA"/>
        </w:rPr>
        <w:t>;</w:t>
      </w:r>
    </w:p>
    <w:p w14:paraId="6834C4C3" w14:textId="2BA0B383"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організація навчання фахівців виконавч</w:t>
      </w:r>
      <w:r w:rsidR="00C1027E" w:rsidRPr="00D667E6">
        <w:rPr>
          <w:rFonts w:ascii="Times New Roman" w:hAnsi="Times New Roman" w:cs="Times New Roman"/>
          <w:color w:val="auto"/>
          <w:sz w:val="28"/>
          <w:szCs w:val="28"/>
          <w:lang w:val="uk-UA"/>
        </w:rPr>
        <w:t>их</w:t>
      </w:r>
      <w:r w:rsidRPr="00D667E6">
        <w:rPr>
          <w:rFonts w:ascii="Times New Roman" w:hAnsi="Times New Roman" w:cs="Times New Roman"/>
          <w:color w:val="auto"/>
          <w:sz w:val="28"/>
          <w:szCs w:val="28"/>
          <w:lang w:val="uk-UA"/>
        </w:rPr>
        <w:t xml:space="preserve"> </w:t>
      </w:r>
      <w:r w:rsidR="00C1027E" w:rsidRPr="00D667E6">
        <w:rPr>
          <w:rFonts w:ascii="Times New Roman" w:hAnsi="Times New Roman" w:cs="Times New Roman"/>
          <w:color w:val="auto"/>
          <w:sz w:val="28"/>
          <w:szCs w:val="28"/>
          <w:lang w:val="uk-UA"/>
        </w:rPr>
        <w:t>органів ради</w:t>
      </w:r>
      <w:r w:rsidRPr="00D667E6">
        <w:rPr>
          <w:rFonts w:ascii="Times New Roman" w:hAnsi="Times New Roman" w:cs="Times New Roman"/>
          <w:color w:val="auto"/>
          <w:sz w:val="28"/>
          <w:szCs w:val="28"/>
          <w:lang w:val="uk-UA"/>
        </w:rPr>
        <w:t xml:space="preserve"> та органів місцевого самоврядування, у тому числі на базі спеціалізованих установ </w:t>
      </w:r>
      <w:r w:rsidR="00C1027E" w:rsidRPr="00D667E6">
        <w:rPr>
          <w:rFonts w:ascii="Times New Roman" w:hAnsi="Times New Roman" w:cs="Times New Roman"/>
          <w:color w:val="auto"/>
          <w:sz w:val="28"/>
          <w:szCs w:val="28"/>
          <w:lang w:val="uk-UA"/>
        </w:rPr>
        <w:t xml:space="preserve"> </w:t>
      </w:r>
      <w:r w:rsidRPr="00D667E6">
        <w:rPr>
          <w:rFonts w:ascii="Times New Roman" w:hAnsi="Times New Roman" w:cs="Times New Roman"/>
          <w:color w:val="auto"/>
          <w:sz w:val="28"/>
          <w:szCs w:val="28"/>
          <w:lang w:val="uk-UA"/>
        </w:rPr>
        <w:t xml:space="preserve">та підприємств, з питань </w:t>
      </w:r>
      <w:r w:rsidR="00C1027E" w:rsidRPr="00D667E6">
        <w:rPr>
          <w:rFonts w:ascii="Times New Roman" w:hAnsi="Times New Roman" w:cs="Times New Roman"/>
          <w:color w:val="auto"/>
          <w:sz w:val="28"/>
          <w:szCs w:val="28"/>
          <w:lang w:val="uk-UA"/>
        </w:rPr>
        <w:t>цифрових навичок та компетенцій</w:t>
      </w:r>
      <w:r w:rsidRPr="00D667E6">
        <w:rPr>
          <w:rFonts w:ascii="Times New Roman" w:hAnsi="Times New Roman" w:cs="Times New Roman"/>
          <w:color w:val="auto"/>
          <w:sz w:val="28"/>
          <w:szCs w:val="28"/>
          <w:lang w:val="uk-UA"/>
        </w:rPr>
        <w:t>;</w:t>
      </w:r>
    </w:p>
    <w:p w14:paraId="6834C4C4" w14:textId="2C57A4C4"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сприяння формування потреб населення у використанні цифрових технологій громадянами та розвитку відповідних цифрових компетенцій,</w:t>
      </w:r>
      <w:r w:rsidR="00C1027E" w:rsidRPr="00D667E6">
        <w:rPr>
          <w:rFonts w:ascii="Times New Roman" w:hAnsi="Times New Roman" w:cs="Times New Roman"/>
          <w:color w:val="auto"/>
          <w:sz w:val="28"/>
          <w:szCs w:val="28"/>
          <w:lang w:val="uk-UA"/>
        </w:rPr>
        <w:t xml:space="preserve">  </w:t>
      </w:r>
      <w:r w:rsidRPr="00D667E6">
        <w:rPr>
          <w:rFonts w:ascii="Times New Roman" w:hAnsi="Times New Roman" w:cs="Times New Roman"/>
          <w:color w:val="auto"/>
          <w:sz w:val="28"/>
          <w:szCs w:val="28"/>
          <w:lang w:val="uk-UA"/>
        </w:rPr>
        <w:t>у тому числі шляхом виготовлення та розповсюдження мультимедійної та печатної продукції, тощо;</w:t>
      </w:r>
    </w:p>
    <w:p w14:paraId="6834C4C5" w14:textId="18B8C7AE" w:rsidR="00B74CB6" w:rsidRPr="00D667E6" w:rsidRDefault="00C1027E"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участь у</w:t>
      </w:r>
      <w:r w:rsidR="00B74CB6" w:rsidRPr="00D667E6">
        <w:rPr>
          <w:rFonts w:ascii="Times New Roman" w:hAnsi="Times New Roman" w:cs="Times New Roman"/>
          <w:color w:val="auto"/>
          <w:sz w:val="28"/>
          <w:szCs w:val="28"/>
          <w:lang w:val="uk-UA"/>
        </w:rPr>
        <w:t xml:space="preserve"> всеукраїнських науково-практичних конференці</w:t>
      </w:r>
      <w:r w:rsidRPr="00D667E6">
        <w:rPr>
          <w:rFonts w:ascii="Times New Roman" w:hAnsi="Times New Roman" w:cs="Times New Roman"/>
          <w:color w:val="auto"/>
          <w:sz w:val="28"/>
          <w:szCs w:val="28"/>
          <w:lang w:val="uk-UA"/>
        </w:rPr>
        <w:t>ях</w:t>
      </w:r>
      <w:r w:rsidR="00B74CB6" w:rsidRPr="00D667E6">
        <w:rPr>
          <w:rFonts w:ascii="Times New Roman" w:hAnsi="Times New Roman" w:cs="Times New Roman"/>
          <w:color w:val="auto"/>
          <w:sz w:val="28"/>
          <w:szCs w:val="28"/>
          <w:lang w:val="uk-UA"/>
        </w:rPr>
        <w:t>, регіональних семінар</w:t>
      </w:r>
      <w:r w:rsidRPr="00D667E6">
        <w:rPr>
          <w:rFonts w:ascii="Times New Roman" w:hAnsi="Times New Roman" w:cs="Times New Roman"/>
          <w:color w:val="auto"/>
          <w:sz w:val="28"/>
          <w:szCs w:val="28"/>
          <w:lang w:val="uk-UA"/>
        </w:rPr>
        <w:t>ах</w:t>
      </w:r>
      <w:r w:rsidR="00B74CB6" w:rsidRPr="00D667E6">
        <w:rPr>
          <w:rFonts w:ascii="Times New Roman" w:hAnsi="Times New Roman" w:cs="Times New Roman"/>
          <w:color w:val="auto"/>
          <w:sz w:val="28"/>
          <w:szCs w:val="28"/>
          <w:lang w:val="uk-UA"/>
        </w:rPr>
        <w:t>, круглих стол</w:t>
      </w:r>
      <w:r w:rsidRPr="00D667E6">
        <w:rPr>
          <w:rFonts w:ascii="Times New Roman" w:hAnsi="Times New Roman" w:cs="Times New Roman"/>
          <w:color w:val="auto"/>
          <w:sz w:val="28"/>
          <w:szCs w:val="28"/>
          <w:lang w:val="uk-UA"/>
        </w:rPr>
        <w:t>ах</w:t>
      </w:r>
      <w:r w:rsidR="00B74CB6" w:rsidRPr="00D667E6">
        <w:rPr>
          <w:rFonts w:ascii="Times New Roman" w:hAnsi="Times New Roman" w:cs="Times New Roman"/>
          <w:color w:val="auto"/>
          <w:sz w:val="28"/>
          <w:szCs w:val="28"/>
          <w:lang w:val="uk-UA"/>
        </w:rPr>
        <w:t xml:space="preserve">, </w:t>
      </w:r>
      <w:r w:rsidRPr="00D667E6">
        <w:rPr>
          <w:rFonts w:ascii="Times New Roman" w:hAnsi="Times New Roman" w:cs="Times New Roman"/>
          <w:color w:val="auto"/>
          <w:sz w:val="28"/>
          <w:szCs w:val="28"/>
          <w:lang w:val="uk-UA"/>
        </w:rPr>
        <w:t>відеоконференціях</w:t>
      </w:r>
      <w:r w:rsidR="00B74CB6" w:rsidRPr="00D667E6">
        <w:rPr>
          <w:rFonts w:ascii="Times New Roman" w:hAnsi="Times New Roman" w:cs="Times New Roman"/>
          <w:color w:val="auto"/>
          <w:sz w:val="28"/>
          <w:szCs w:val="28"/>
          <w:lang w:val="uk-UA"/>
        </w:rPr>
        <w:t xml:space="preserve"> за участю керівників органів влади, науковців, представників громадських організацій</w:t>
      </w:r>
      <w:r w:rsidRPr="00D667E6">
        <w:rPr>
          <w:rFonts w:ascii="Times New Roman" w:hAnsi="Times New Roman" w:cs="Times New Roman"/>
          <w:color w:val="auto"/>
          <w:sz w:val="28"/>
          <w:szCs w:val="28"/>
          <w:lang w:val="uk-UA"/>
        </w:rPr>
        <w:t xml:space="preserve"> </w:t>
      </w:r>
      <w:r w:rsidR="00B74CB6" w:rsidRPr="00D667E6">
        <w:rPr>
          <w:rFonts w:ascii="Times New Roman" w:hAnsi="Times New Roman" w:cs="Times New Roman"/>
          <w:color w:val="auto"/>
          <w:sz w:val="28"/>
          <w:szCs w:val="28"/>
          <w:lang w:val="uk-UA"/>
        </w:rPr>
        <w:t xml:space="preserve"> та бізнес-структур щодо впровадження новітніх інформаційних технологій,</w:t>
      </w:r>
      <w:r w:rsidRPr="00D667E6">
        <w:rPr>
          <w:rFonts w:ascii="Times New Roman" w:hAnsi="Times New Roman" w:cs="Times New Roman"/>
          <w:color w:val="auto"/>
          <w:sz w:val="28"/>
          <w:szCs w:val="28"/>
          <w:lang w:val="uk-UA"/>
        </w:rPr>
        <w:t xml:space="preserve">  </w:t>
      </w:r>
      <w:r w:rsidR="00B74CB6" w:rsidRPr="00D667E6">
        <w:rPr>
          <w:rFonts w:ascii="Times New Roman" w:hAnsi="Times New Roman" w:cs="Times New Roman"/>
          <w:color w:val="auto"/>
          <w:sz w:val="28"/>
          <w:szCs w:val="28"/>
          <w:lang w:val="uk-UA"/>
        </w:rPr>
        <w:t>е-урядування тощо;</w:t>
      </w:r>
    </w:p>
    <w:p w14:paraId="6834C4C6"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упровадження технологій е-урядування в виконавч</w:t>
      </w:r>
      <w:r w:rsidR="00C1027E" w:rsidRPr="00D667E6">
        <w:rPr>
          <w:rFonts w:ascii="Times New Roman" w:hAnsi="Times New Roman" w:cs="Times New Roman"/>
          <w:color w:val="auto"/>
          <w:sz w:val="28"/>
          <w:szCs w:val="28"/>
          <w:lang w:val="uk-UA"/>
        </w:rPr>
        <w:t>их органах ради</w:t>
      </w:r>
      <w:r w:rsidRPr="00D667E6">
        <w:rPr>
          <w:rFonts w:ascii="Times New Roman" w:hAnsi="Times New Roman" w:cs="Times New Roman"/>
          <w:color w:val="auto"/>
          <w:sz w:val="28"/>
          <w:szCs w:val="28"/>
          <w:lang w:val="uk-UA"/>
        </w:rPr>
        <w:t xml:space="preserve"> та місцевого самоврядування </w:t>
      </w:r>
      <w:r w:rsidR="00C1027E" w:rsidRPr="00D667E6">
        <w:rPr>
          <w:rFonts w:ascii="Times New Roman" w:hAnsi="Times New Roman" w:cs="Times New Roman"/>
          <w:color w:val="auto"/>
          <w:sz w:val="28"/>
          <w:szCs w:val="28"/>
          <w:lang w:val="uk-UA"/>
        </w:rPr>
        <w:t>громади</w:t>
      </w:r>
      <w:r w:rsidRPr="00D667E6">
        <w:rPr>
          <w:rFonts w:ascii="Times New Roman" w:hAnsi="Times New Roman" w:cs="Times New Roman"/>
          <w:color w:val="auto"/>
          <w:sz w:val="28"/>
          <w:szCs w:val="28"/>
          <w:lang w:val="uk-UA"/>
        </w:rPr>
        <w:t xml:space="preserve">; формування системи </w:t>
      </w:r>
      <w:r w:rsidR="00C1027E" w:rsidRPr="00D667E6">
        <w:rPr>
          <w:rFonts w:ascii="Times New Roman" w:hAnsi="Times New Roman" w:cs="Times New Roman"/>
          <w:color w:val="auto"/>
          <w:sz w:val="28"/>
          <w:szCs w:val="28"/>
          <w:lang w:val="uk-UA"/>
        </w:rPr>
        <w:t xml:space="preserve">місцевих </w:t>
      </w:r>
      <w:r w:rsidRPr="00D667E6">
        <w:rPr>
          <w:rFonts w:ascii="Times New Roman" w:hAnsi="Times New Roman" w:cs="Times New Roman"/>
          <w:color w:val="auto"/>
          <w:sz w:val="28"/>
          <w:szCs w:val="28"/>
          <w:lang w:val="uk-UA"/>
        </w:rPr>
        <w:t>електронних інформаційних ресурсів:</w:t>
      </w:r>
    </w:p>
    <w:p w14:paraId="6834C4C7"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розвиток системи електронного документообігу;</w:t>
      </w:r>
    </w:p>
    <w:p w14:paraId="6834C4C8"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упровадження пілотних проектів із реалізації електронних сервісів та систем у місцевих </w:t>
      </w:r>
      <w:r w:rsidR="00C1027E" w:rsidRPr="00D667E6">
        <w:rPr>
          <w:rFonts w:ascii="Times New Roman" w:hAnsi="Times New Roman" w:cs="Times New Roman"/>
          <w:color w:val="auto"/>
          <w:sz w:val="28"/>
          <w:szCs w:val="28"/>
          <w:lang w:val="uk-UA"/>
        </w:rPr>
        <w:t>виконавчих органах ради та місцевого самоврядування громади</w:t>
      </w:r>
      <w:r w:rsidRPr="00D667E6">
        <w:rPr>
          <w:rFonts w:ascii="Times New Roman" w:hAnsi="Times New Roman" w:cs="Times New Roman"/>
          <w:color w:val="auto"/>
          <w:sz w:val="28"/>
          <w:szCs w:val="28"/>
          <w:lang w:val="uk-UA"/>
        </w:rPr>
        <w:t>;</w:t>
      </w:r>
    </w:p>
    <w:p w14:paraId="6834C4C9"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упровадження типових рішень у місцевих органах влади;</w:t>
      </w:r>
    </w:p>
    <w:p w14:paraId="6834C4CA"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запровадження проектів зі створення інструментів (сервісів) із застосуванням відкритих даних тощо;</w:t>
      </w:r>
    </w:p>
    <w:p w14:paraId="6834C4CB"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запровадження та розвиток проектів електронної демократії;</w:t>
      </w:r>
    </w:p>
    <w:p w14:paraId="6834C4CC"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співфінансування спільних проектів (програм), спрямованих на розвиток е-урядування, з державними, міжнародними, громадськими організаціями (фондами);</w:t>
      </w:r>
    </w:p>
    <w:p w14:paraId="6834C4CD"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розвиток інтегрованої платформи інтернет-порталів </w:t>
      </w:r>
      <w:r w:rsidR="00C1027E" w:rsidRPr="00D667E6">
        <w:rPr>
          <w:rFonts w:ascii="Times New Roman" w:hAnsi="Times New Roman" w:cs="Times New Roman"/>
          <w:color w:val="auto"/>
          <w:sz w:val="28"/>
          <w:szCs w:val="28"/>
          <w:lang w:val="uk-UA"/>
        </w:rPr>
        <w:t>виконавчих органів ради та місцевого самоврядування громади</w:t>
      </w:r>
      <w:r w:rsidRPr="00D667E6">
        <w:rPr>
          <w:rFonts w:ascii="Times New Roman" w:hAnsi="Times New Roman" w:cs="Times New Roman"/>
          <w:color w:val="auto"/>
          <w:sz w:val="28"/>
          <w:szCs w:val="28"/>
          <w:lang w:val="uk-UA"/>
        </w:rPr>
        <w:t>;</w:t>
      </w:r>
    </w:p>
    <w:p w14:paraId="6834C4CE"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lastRenderedPageBreak/>
        <w:t xml:space="preserve">розвиток телекомунікаційного середовища в </w:t>
      </w:r>
      <w:r w:rsidR="00C1027E" w:rsidRPr="00D667E6">
        <w:rPr>
          <w:rFonts w:ascii="Times New Roman" w:hAnsi="Times New Roman" w:cs="Times New Roman"/>
          <w:color w:val="auto"/>
          <w:sz w:val="28"/>
          <w:szCs w:val="28"/>
          <w:lang w:val="uk-UA"/>
        </w:rPr>
        <w:t>громаді</w:t>
      </w:r>
      <w:r w:rsidRPr="00D667E6">
        <w:rPr>
          <w:rFonts w:ascii="Times New Roman" w:hAnsi="Times New Roman" w:cs="Times New Roman"/>
          <w:color w:val="auto"/>
          <w:sz w:val="28"/>
          <w:szCs w:val="28"/>
          <w:lang w:val="uk-UA"/>
        </w:rPr>
        <w:t xml:space="preserve"> та організація захисту інформації:</w:t>
      </w:r>
    </w:p>
    <w:p w14:paraId="6834C4CF"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розвиток та поширення широкосмугової мультисервісної (мережі) інфраструктури, у тому числі із застосуванням механізмів державно-приватного партнерства на всій території </w:t>
      </w:r>
      <w:r w:rsidR="00C1027E" w:rsidRPr="00D667E6">
        <w:rPr>
          <w:rFonts w:ascii="Times New Roman" w:hAnsi="Times New Roman" w:cs="Times New Roman"/>
          <w:color w:val="auto"/>
          <w:sz w:val="28"/>
          <w:szCs w:val="28"/>
          <w:lang w:val="uk-UA"/>
        </w:rPr>
        <w:t>громади</w:t>
      </w:r>
      <w:r w:rsidRPr="00D667E6">
        <w:rPr>
          <w:rFonts w:ascii="Times New Roman" w:hAnsi="Times New Roman" w:cs="Times New Roman"/>
          <w:color w:val="auto"/>
          <w:sz w:val="28"/>
          <w:szCs w:val="28"/>
          <w:lang w:val="uk-UA"/>
        </w:rPr>
        <w:t xml:space="preserve">. Поширення технології бездротової мережі у роботі </w:t>
      </w:r>
      <w:r w:rsidR="00C1027E" w:rsidRPr="00D667E6">
        <w:rPr>
          <w:rFonts w:ascii="Times New Roman" w:hAnsi="Times New Roman" w:cs="Times New Roman"/>
          <w:color w:val="auto"/>
          <w:sz w:val="28"/>
          <w:szCs w:val="28"/>
          <w:lang w:val="uk-UA"/>
        </w:rPr>
        <w:t>виконавчих органах ради та місцевого самоврядування громади</w:t>
      </w:r>
      <w:r w:rsidRPr="00D667E6">
        <w:rPr>
          <w:rFonts w:ascii="Times New Roman" w:hAnsi="Times New Roman" w:cs="Times New Roman"/>
          <w:color w:val="auto"/>
          <w:sz w:val="28"/>
          <w:szCs w:val="28"/>
          <w:lang w:val="uk-UA"/>
        </w:rPr>
        <w:t>;</w:t>
      </w:r>
    </w:p>
    <w:p w14:paraId="6834C4D0"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упровадження технологій швидкісної передачі даних з використанням мережі ІР-телефонії по всій території </w:t>
      </w:r>
      <w:r w:rsidR="00C1027E" w:rsidRPr="00D667E6">
        <w:rPr>
          <w:rFonts w:ascii="Times New Roman" w:hAnsi="Times New Roman" w:cs="Times New Roman"/>
          <w:color w:val="auto"/>
          <w:sz w:val="28"/>
          <w:szCs w:val="28"/>
          <w:lang w:val="uk-UA"/>
        </w:rPr>
        <w:t>громади</w:t>
      </w:r>
      <w:r w:rsidRPr="00D667E6">
        <w:rPr>
          <w:rFonts w:ascii="Times New Roman" w:hAnsi="Times New Roman" w:cs="Times New Roman"/>
          <w:color w:val="auto"/>
          <w:sz w:val="28"/>
          <w:szCs w:val="28"/>
          <w:lang w:val="uk-UA"/>
        </w:rPr>
        <w:t xml:space="preserve"> на базі ТКЦ області;</w:t>
      </w:r>
    </w:p>
    <w:p w14:paraId="6834C4D1"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створення та підтримка комплексних систем захисту інформації на </w:t>
      </w:r>
      <w:r w:rsidR="00C1027E" w:rsidRPr="00D667E6">
        <w:rPr>
          <w:rFonts w:ascii="Times New Roman" w:hAnsi="Times New Roman" w:cs="Times New Roman"/>
          <w:color w:val="auto"/>
          <w:sz w:val="28"/>
          <w:szCs w:val="28"/>
          <w:lang w:val="uk-UA"/>
        </w:rPr>
        <w:t>місцеві</w:t>
      </w:r>
      <w:r w:rsidRPr="00D667E6">
        <w:rPr>
          <w:rFonts w:ascii="Times New Roman" w:hAnsi="Times New Roman" w:cs="Times New Roman"/>
          <w:color w:val="auto"/>
          <w:sz w:val="28"/>
          <w:szCs w:val="28"/>
          <w:lang w:val="uk-UA"/>
        </w:rPr>
        <w:t xml:space="preserve"> програмно-технічні комплекси, інформаційні системи тощо;</w:t>
      </w:r>
    </w:p>
    <w:p w14:paraId="6834C4D2" w14:textId="4D3B18AD"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підтримка працездатності та забезпечення функціонування існуючих систем</w:t>
      </w:r>
      <w:r w:rsidR="00021684" w:rsidRPr="00D667E6">
        <w:rPr>
          <w:rFonts w:ascii="Times New Roman" w:hAnsi="Times New Roman" w:cs="Times New Roman"/>
          <w:color w:val="auto"/>
          <w:sz w:val="28"/>
          <w:szCs w:val="28"/>
          <w:lang w:val="uk-UA"/>
        </w:rPr>
        <w:t>;</w:t>
      </w:r>
    </w:p>
    <w:p w14:paraId="6834C4D5"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придбання засобів інформатизації для </w:t>
      </w:r>
      <w:r w:rsidR="00C1027E" w:rsidRPr="00D667E6">
        <w:rPr>
          <w:rFonts w:ascii="Times New Roman" w:hAnsi="Times New Roman" w:cs="Times New Roman"/>
          <w:color w:val="auto"/>
          <w:sz w:val="28"/>
          <w:szCs w:val="28"/>
          <w:lang w:val="uk-UA"/>
        </w:rPr>
        <w:t>виконавчих органів ради та місцевого самоврядування громади</w:t>
      </w:r>
      <w:r w:rsidRPr="00D667E6">
        <w:rPr>
          <w:rFonts w:ascii="Times New Roman" w:hAnsi="Times New Roman" w:cs="Times New Roman"/>
          <w:color w:val="auto"/>
          <w:sz w:val="28"/>
          <w:szCs w:val="28"/>
          <w:lang w:val="uk-UA"/>
        </w:rPr>
        <w:t>, обладнання, ліцензійного програмного забезпечення, комплектуючих частин та приладів;</w:t>
      </w:r>
    </w:p>
    <w:p w14:paraId="6834C4D6" w14:textId="082A6CD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поновлення ліцензій на використання раніше придбаного програмного забезпечення.</w:t>
      </w:r>
    </w:p>
    <w:p w14:paraId="5E9E2628" w14:textId="77777777" w:rsidR="00E85E87" w:rsidRPr="00D667E6" w:rsidRDefault="00E85E87" w:rsidP="00E85E87">
      <w:pPr>
        <w:pStyle w:val="14"/>
        <w:spacing w:line="240" w:lineRule="auto"/>
        <w:ind w:firstLine="567"/>
        <w:jc w:val="both"/>
        <w:rPr>
          <w:rFonts w:ascii="Times New Roman" w:hAnsi="Times New Roman" w:cs="Times New Roman"/>
          <w:color w:val="auto"/>
          <w:sz w:val="28"/>
          <w:szCs w:val="28"/>
          <w:lang w:val="uk-UA"/>
        </w:rPr>
      </w:pPr>
    </w:p>
    <w:p w14:paraId="6834C4D8" w14:textId="2DCB380F" w:rsidR="00B74CB6" w:rsidRPr="00D667E6" w:rsidRDefault="00121A57" w:rsidP="009C7EC1">
      <w:pPr>
        <w:pStyle w:val="14"/>
        <w:spacing w:line="240" w:lineRule="auto"/>
        <w:ind w:firstLine="700"/>
        <w:jc w:val="center"/>
        <w:rPr>
          <w:rFonts w:ascii="Times New Roman" w:hAnsi="Times New Roman" w:cs="Times New Roman"/>
          <w:b/>
          <w:bCs/>
          <w:color w:val="auto"/>
          <w:sz w:val="28"/>
          <w:szCs w:val="28"/>
          <w:lang w:val="uk-UA"/>
        </w:rPr>
      </w:pPr>
      <w:r w:rsidRPr="00D667E6">
        <w:rPr>
          <w:rFonts w:ascii="Times New Roman" w:hAnsi="Times New Roman" w:cs="Times New Roman"/>
          <w:b/>
          <w:bCs/>
          <w:color w:val="auto"/>
          <w:sz w:val="28"/>
          <w:szCs w:val="28"/>
          <w:lang w:val="uk-UA"/>
        </w:rPr>
        <w:t>4</w:t>
      </w:r>
      <w:r w:rsidR="00B74CB6" w:rsidRPr="00D667E6">
        <w:rPr>
          <w:rFonts w:ascii="Times New Roman" w:hAnsi="Times New Roman" w:cs="Times New Roman"/>
          <w:b/>
          <w:bCs/>
          <w:color w:val="auto"/>
          <w:sz w:val="28"/>
          <w:szCs w:val="28"/>
          <w:lang w:val="uk-UA"/>
        </w:rPr>
        <w:t>. Принципи формування та виконання програми</w:t>
      </w:r>
    </w:p>
    <w:p w14:paraId="6834C4D9" w14:textId="77777777" w:rsidR="00B74CB6" w:rsidRPr="00D667E6" w:rsidRDefault="00B74CB6" w:rsidP="00E85E87">
      <w:pPr>
        <w:pStyle w:val="14"/>
        <w:spacing w:line="240" w:lineRule="auto"/>
        <w:ind w:firstLine="567"/>
        <w:jc w:val="both"/>
        <w:rPr>
          <w:rFonts w:ascii="Times New Roman" w:hAnsi="Times New Roman" w:cs="Times New Roman"/>
          <w:color w:val="auto"/>
          <w:sz w:val="28"/>
          <w:szCs w:val="28"/>
          <w:lang w:val="uk-UA"/>
        </w:rPr>
      </w:pPr>
    </w:p>
    <w:p w14:paraId="4CE3C067" w14:textId="4A32807B"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Програма формується як складова частина Національної програми інформатизації України і спрямовується на вирішення комплексу поточних та перспективних завдань розвитку інформаційного середовища сіл шляхом створення та використання сучасної інформаційної інфраструктури в інтересах громади. Особливо важливим напрямом підвищення ефективності робіт з інформатизації є координація заходів у цій сфері.</w:t>
      </w:r>
    </w:p>
    <w:p w14:paraId="3DB64FD6" w14:textId="23E19387" w:rsidR="00121A57"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З метою ефективної реалізації Програми необхідно передбачати на інформатизацію відповідне фінансування</w:t>
      </w:r>
      <w:r w:rsidR="00DB58F1" w:rsidRPr="00D667E6">
        <w:rPr>
          <w:sz w:val="28"/>
          <w:szCs w:val="28"/>
          <w:lang w:val="uk-UA"/>
        </w:rPr>
        <w:t>.</w:t>
      </w:r>
      <w:r w:rsidRPr="00D667E6">
        <w:rPr>
          <w:sz w:val="28"/>
          <w:szCs w:val="28"/>
          <w:lang w:val="uk-UA"/>
        </w:rPr>
        <w:t xml:space="preserve"> </w:t>
      </w:r>
    </w:p>
    <w:p w14:paraId="177EBED6" w14:textId="1FE56076" w:rsidR="00DB58F1" w:rsidRPr="00D667E6" w:rsidRDefault="00DB58F1" w:rsidP="00E85E87">
      <w:pPr>
        <w:shd w:val="clear" w:color="auto" w:fill="FFFFFF"/>
        <w:suppressAutoHyphens w:val="0"/>
        <w:ind w:firstLine="567"/>
        <w:jc w:val="both"/>
        <w:textAlignment w:val="baseline"/>
        <w:rPr>
          <w:sz w:val="28"/>
          <w:szCs w:val="28"/>
          <w:lang w:val="uk-UA" w:eastAsia="en-US"/>
        </w:rPr>
      </w:pPr>
      <w:r w:rsidRPr="00D667E6">
        <w:rPr>
          <w:sz w:val="28"/>
          <w:szCs w:val="28"/>
          <w:lang w:val="uk-UA" w:eastAsia="en-US"/>
        </w:rPr>
        <w:t>Передбачаються такі джерела фінансування програми: кошти обласного бюджету (у разі необхідності досягнення загальнодержавних цілей</w:t>
      </w:r>
      <w:r w:rsidR="00013242" w:rsidRPr="00D667E6">
        <w:rPr>
          <w:sz w:val="28"/>
          <w:szCs w:val="28"/>
          <w:lang w:val="uk-UA" w:eastAsia="en-US"/>
        </w:rPr>
        <w:t xml:space="preserve">); </w:t>
      </w:r>
      <w:r w:rsidRPr="00D667E6">
        <w:rPr>
          <w:sz w:val="28"/>
          <w:szCs w:val="28"/>
          <w:lang w:val="uk-UA" w:eastAsia="en-US"/>
        </w:rPr>
        <w:t xml:space="preserve">кошти державного бюджету </w:t>
      </w:r>
      <w:r w:rsidR="00013242" w:rsidRPr="00D667E6">
        <w:rPr>
          <w:sz w:val="28"/>
          <w:szCs w:val="28"/>
          <w:lang w:val="uk-UA" w:eastAsia="en-US"/>
        </w:rPr>
        <w:t xml:space="preserve">(у тому числі) </w:t>
      </w:r>
      <w:r w:rsidRPr="00D667E6">
        <w:rPr>
          <w:sz w:val="28"/>
          <w:szCs w:val="28"/>
          <w:lang w:val="uk-UA" w:eastAsia="en-US"/>
        </w:rPr>
        <w:t>на засадах співфінансування; кошти сільського бюджету (у тому числі на засадах співфінансування); інші джерела, не заборонені чинним законодавством України.</w:t>
      </w:r>
    </w:p>
    <w:p w14:paraId="7FE85508" w14:textId="3DB24E1B" w:rsidR="00A67C6B" w:rsidRPr="00D667E6" w:rsidRDefault="00DB58F1" w:rsidP="00E85E87">
      <w:pPr>
        <w:shd w:val="clear" w:color="auto" w:fill="FFFFFF"/>
        <w:suppressAutoHyphens w:val="0"/>
        <w:ind w:firstLine="567"/>
        <w:jc w:val="both"/>
        <w:textAlignment w:val="baseline"/>
        <w:rPr>
          <w:sz w:val="28"/>
          <w:szCs w:val="28"/>
          <w:lang w:val="uk-UA" w:eastAsia="en-US"/>
        </w:rPr>
      </w:pPr>
      <w:r w:rsidRPr="00D667E6">
        <w:rPr>
          <w:sz w:val="28"/>
          <w:szCs w:val="28"/>
          <w:lang w:val="uk-UA"/>
        </w:rPr>
        <w:t>К</w:t>
      </w:r>
      <w:r w:rsidR="00A67C6B" w:rsidRPr="00D667E6">
        <w:rPr>
          <w:sz w:val="28"/>
          <w:szCs w:val="28"/>
          <w:lang w:val="uk-UA"/>
        </w:rPr>
        <w:t>ошти повинні бути спрямовані на:</w:t>
      </w:r>
    </w:p>
    <w:p w14:paraId="6A30C554" w14:textId="3947EAE6" w:rsidR="00A67C6B"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 xml:space="preserve"> - придбання нової сучасної комп’ютерної техніки</w:t>
      </w:r>
      <w:r w:rsidR="00D076DE" w:rsidRPr="00D667E6">
        <w:rPr>
          <w:sz w:val="28"/>
          <w:szCs w:val="28"/>
          <w:lang w:val="uk-UA"/>
        </w:rPr>
        <w:t xml:space="preserve"> та програмного </w:t>
      </w:r>
      <w:r w:rsidR="00013242" w:rsidRPr="00D667E6">
        <w:rPr>
          <w:sz w:val="28"/>
          <w:szCs w:val="28"/>
          <w:lang w:val="uk-UA"/>
        </w:rPr>
        <w:t>забезпечення</w:t>
      </w:r>
      <w:r w:rsidRPr="00D667E6">
        <w:rPr>
          <w:sz w:val="28"/>
          <w:szCs w:val="28"/>
          <w:lang w:val="uk-UA"/>
        </w:rPr>
        <w:t xml:space="preserve">; </w:t>
      </w:r>
    </w:p>
    <w:p w14:paraId="1CBCE053" w14:textId="14F68236"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 xml:space="preserve">- створення корпоративної інформаційно-телекомунікаційної мережі </w:t>
      </w:r>
      <w:r w:rsidR="00DB58F1" w:rsidRPr="00D667E6">
        <w:rPr>
          <w:sz w:val="28"/>
          <w:szCs w:val="28"/>
          <w:lang w:val="uk-UA"/>
        </w:rPr>
        <w:t xml:space="preserve">сільської </w:t>
      </w:r>
      <w:r w:rsidRPr="00D667E6">
        <w:rPr>
          <w:sz w:val="28"/>
          <w:szCs w:val="28"/>
          <w:lang w:val="uk-UA"/>
        </w:rPr>
        <w:t xml:space="preserve">ради; </w:t>
      </w:r>
    </w:p>
    <w:p w14:paraId="78E75FA8" w14:textId="77777777"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 xml:space="preserve">- створення системи автоматизованого документообігу; </w:t>
      </w:r>
    </w:p>
    <w:p w14:paraId="3FBFBE61" w14:textId="77777777"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 xml:space="preserve">- заходи з впровадження електронного цифрового підпису; </w:t>
      </w:r>
    </w:p>
    <w:p w14:paraId="2292FE66" w14:textId="5DD584E4"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 xml:space="preserve">- створення нових автоматизованих робочих місць та локальних мереж у виконавчих органах </w:t>
      </w:r>
      <w:proofErr w:type="spellStart"/>
      <w:r w:rsidR="001A70CC" w:rsidRPr="00D667E6">
        <w:rPr>
          <w:sz w:val="28"/>
          <w:szCs w:val="28"/>
          <w:lang w:val="uk-UA"/>
        </w:rPr>
        <w:t>Ставненської</w:t>
      </w:r>
      <w:proofErr w:type="spellEnd"/>
      <w:r w:rsidR="00DB58F1" w:rsidRPr="00D667E6">
        <w:rPr>
          <w:sz w:val="28"/>
          <w:szCs w:val="28"/>
          <w:lang w:val="uk-UA"/>
        </w:rPr>
        <w:t xml:space="preserve"> сільської</w:t>
      </w:r>
      <w:r w:rsidRPr="00D667E6">
        <w:rPr>
          <w:sz w:val="28"/>
          <w:szCs w:val="28"/>
          <w:lang w:val="uk-UA"/>
        </w:rPr>
        <w:t xml:space="preserve"> ради. </w:t>
      </w:r>
    </w:p>
    <w:p w14:paraId="4B077188" w14:textId="7C6B4755"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lastRenderedPageBreak/>
        <w:t xml:space="preserve">Виконання Програми має здійснюватися з додержанням таких основних принципів: </w:t>
      </w:r>
    </w:p>
    <w:p w14:paraId="08C2642D" w14:textId="11FD6C1B"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 створення організаційних і фінансових основ для реалізації завдань інформатизації</w:t>
      </w:r>
      <w:r w:rsidR="00DB58F1" w:rsidRPr="00D667E6">
        <w:rPr>
          <w:sz w:val="28"/>
          <w:szCs w:val="28"/>
          <w:lang w:val="uk-UA"/>
        </w:rPr>
        <w:t>, ресурсна забезпеченість;</w:t>
      </w:r>
    </w:p>
    <w:p w14:paraId="3B36FDC9" w14:textId="0344FD9F"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 xml:space="preserve"> - всебічне запозичення передового досвіду та вдалих технічних рішень з інформатизації в інших регіонах; </w:t>
      </w:r>
    </w:p>
    <w:p w14:paraId="5796345D" w14:textId="235C02EE" w:rsidR="00DB58F1"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 xml:space="preserve">- використання сучасних програмно-технічних засобів та передових інформаційних технологій на </w:t>
      </w:r>
      <w:r w:rsidR="00013242" w:rsidRPr="00D667E6">
        <w:rPr>
          <w:sz w:val="28"/>
          <w:szCs w:val="28"/>
          <w:lang w:val="uk-UA"/>
        </w:rPr>
        <w:t>сільському</w:t>
      </w:r>
      <w:r w:rsidRPr="00D667E6">
        <w:rPr>
          <w:sz w:val="28"/>
          <w:szCs w:val="28"/>
          <w:lang w:val="uk-UA"/>
        </w:rPr>
        <w:t xml:space="preserve"> рівні управління</w:t>
      </w:r>
      <w:r w:rsidR="00DB58F1" w:rsidRPr="00D667E6">
        <w:rPr>
          <w:sz w:val="28"/>
          <w:szCs w:val="28"/>
          <w:lang w:val="uk-UA"/>
        </w:rPr>
        <w:t>;</w:t>
      </w:r>
    </w:p>
    <w:p w14:paraId="10A58ED1" w14:textId="22D2774E" w:rsidR="00DB58F1" w:rsidRPr="00D667E6" w:rsidRDefault="00DB58F1" w:rsidP="00E85E87">
      <w:pPr>
        <w:pStyle w:val="af3"/>
        <w:numPr>
          <w:ilvl w:val="0"/>
          <w:numId w:val="5"/>
        </w:numPr>
        <w:shd w:val="clear" w:color="auto" w:fill="FFFFFF"/>
        <w:tabs>
          <w:tab w:val="left" w:pos="284"/>
          <w:tab w:val="left" w:pos="1134"/>
        </w:tabs>
        <w:ind w:left="0" w:firstLine="567"/>
        <w:jc w:val="both"/>
        <w:textAlignment w:val="baseline"/>
        <w:rPr>
          <w:rFonts w:ascii="Times New Roman" w:hAnsi="Times New Roman"/>
          <w:sz w:val="28"/>
          <w:szCs w:val="28"/>
          <w:lang w:val="uk-UA"/>
        </w:rPr>
      </w:pPr>
      <w:r w:rsidRPr="00D667E6">
        <w:rPr>
          <w:rFonts w:ascii="Times New Roman" w:hAnsi="Times New Roman"/>
          <w:sz w:val="28"/>
          <w:szCs w:val="28"/>
          <w:lang w:val="uk-UA"/>
        </w:rPr>
        <w:t>відкритість та прозорість процесу формування завдань та заходів програми, забезпечення участі в ньому громадян та представників бізнесу;</w:t>
      </w:r>
    </w:p>
    <w:p w14:paraId="7704FBCC" w14:textId="77777777" w:rsidR="00DB58F1" w:rsidRPr="00D667E6" w:rsidRDefault="00DB58F1" w:rsidP="00E85E87">
      <w:pPr>
        <w:pStyle w:val="af3"/>
        <w:numPr>
          <w:ilvl w:val="0"/>
          <w:numId w:val="5"/>
        </w:numPr>
        <w:shd w:val="clear" w:color="auto" w:fill="FFFFFF"/>
        <w:tabs>
          <w:tab w:val="left" w:pos="284"/>
          <w:tab w:val="left" w:pos="1134"/>
        </w:tabs>
        <w:ind w:left="0" w:firstLine="567"/>
        <w:jc w:val="both"/>
        <w:textAlignment w:val="baseline"/>
        <w:rPr>
          <w:rFonts w:ascii="Times New Roman" w:hAnsi="Times New Roman"/>
          <w:sz w:val="28"/>
          <w:szCs w:val="28"/>
          <w:lang w:val="uk-UA"/>
        </w:rPr>
      </w:pPr>
      <w:r w:rsidRPr="00D667E6">
        <w:rPr>
          <w:rFonts w:ascii="Times New Roman" w:hAnsi="Times New Roman"/>
          <w:sz w:val="28"/>
          <w:szCs w:val="28"/>
          <w:lang w:val="uk-UA"/>
        </w:rPr>
        <w:t>випереджаючий розвиток нормативно-правової бази з урегулювання відносин учасників створення, розповсюдження й використання інформаційних продуктів і послуг;</w:t>
      </w:r>
    </w:p>
    <w:p w14:paraId="153CAD62" w14:textId="21A82A88" w:rsidR="00DB58F1" w:rsidRPr="00D667E6" w:rsidRDefault="00DB58F1" w:rsidP="00E85E87">
      <w:pPr>
        <w:pStyle w:val="af3"/>
        <w:numPr>
          <w:ilvl w:val="0"/>
          <w:numId w:val="5"/>
        </w:numPr>
        <w:shd w:val="clear" w:color="auto" w:fill="FFFFFF"/>
        <w:tabs>
          <w:tab w:val="left" w:pos="284"/>
          <w:tab w:val="left" w:pos="1134"/>
        </w:tabs>
        <w:ind w:left="0" w:firstLine="567"/>
        <w:jc w:val="both"/>
        <w:textAlignment w:val="baseline"/>
        <w:rPr>
          <w:rFonts w:ascii="Times New Roman" w:hAnsi="Times New Roman"/>
          <w:sz w:val="28"/>
          <w:szCs w:val="28"/>
          <w:lang w:val="uk-UA"/>
        </w:rPr>
      </w:pPr>
      <w:r w:rsidRPr="00D667E6">
        <w:rPr>
          <w:rFonts w:ascii="Times New Roman" w:hAnsi="Times New Roman"/>
          <w:sz w:val="28"/>
          <w:szCs w:val="28"/>
          <w:lang w:val="uk-UA"/>
        </w:rPr>
        <w:t>моніторинг та оцінювання виконання завдань;</w:t>
      </w:r>
    </w:p>
    <w:p w14:paraId="68228DC4" w14:textId="3A9C8CCD" w:rsidR="00DB58F1" w:rsidRPr="00D667E6" w:rsidRDefault="00DB58F1" w:rsidP="00E85E87">
      <w:pPr>
        <w:pStyle w:val="af3"/>
        <w:numPr>
          <w:ilvl w:val="0"/>
          <w:numId w:val="5"/>
        </w:numPr>
        <w:shd w:val="clear" w:color="auto" w:fill="FFFFFF"/>
        <w:tabs>
          <w:tab w:val="left" w:pos="284"/>
          <w:tab w:val="left" w:pos="1134"/>
        </w:tabs>
        <w:ind w:left="0" w:firstLine="567"/>
        <w:jc w:val="both"/>
        <w:textAlignment w:val="baseline"/>
        <w:rPr>
          <w:rFonts w:ascii="Times New Roman" w:hAnsi="Times New Roman"/>
          <w:sz w:val="28"/>
          <w:szCs w:val="28"/>
          <w:lang w:val="uk-UA"/>
        </w:rPr>
      </w:pPr>
      <w:r w:rsidRPr="00D667E6">
        <w:rPr>
          <w:rFonts w:ascii="Times New Roman" w:hAnsi="Times New Roman"/>
          <w:sz w:val="28"/>
          <w:szCs w:val="28"/>
          <w:lang w:val="uk-UA"/>
        </w:rPr>
        <w:t xml:space="preserve">системність, комплексність, </w:t>
      </w:r>
      <w:proofErr w:type="spellStart"/>
      <w:r w:rsidRPr="00D667E6">
        <w:rPr>
          <w:rFonts w:ascii="Times New Roman" w:hAnsi="Times New Roman"/>
          <w:sz w:val="28"/>
          <w:szCs w:val="28"/>
          <w:lang w:val="uk-UA"/>
        </w:rPr>
        <w:t>взаємоузгодженість</w:t>
      </w:r>
      <w:proofErr w:type="spellEnd"/>
      <w:r w:rsidRPr="00D667E6">
        <w:rPr>
          <w:rFonts w:ascii="Times New Roman" w:hAnsi="Times New Roman"/>
          <w:sz w:val="28"/>
          <w:szCs w:val="28"/>
          <w:lang w:val="uk-UA"/>
        </w:rPr>
        <w:t xml:space="preserve"> та наукову обґрунтованість завдань та заходів програми.</w:t>
      </w:r>
    </w:p>
    <w:p w14:paraId="6D7A87E1" w14:textId="45EA6229" w:rsidR="00A67C6B" w:rsidRPr="00D667E6" w:rsidRDefault="00A67C6B" w:rsidP="00E85E87">
      <w:pPr>
        <w:shd w:val="clear" w:color="auto" w:fill="FFFFFF"/>
        <w:suppressAutoHyphens w:val="0"/>
        <w:ind w:firstLine="567"/>
        <w:jc w:val="both"/>
        <w:textAlignment w:val="baseline"/>
        <w:rPr>
          <w:sz w:val="28"/>
          <w:szCs w:val="28"/>
          <w:lang w:val="uk-UA"/>
        </w:rPr>
      </w:pPr>
      <w:r w:rsidRPr="00D667E6">
        <w:rPr>
          <w:sz w:val="28"/>
          <w:szCs w:val="28"/>
          <w:lang w:val="uk-UA"/>
        </w:rPr>
        <w:t>Програма може коригуватися протягом року та затверджуватися в установленому порядку згідно з чинним законодавством.</w:t>
      </w:r>
    </w:p>
    <w:p w14:paraId="172FDC92" w14:textId="77777777" w:rsidR="00E85E87" w:rsidRPr="00D667E6" w:rsidRDefault="00E85E87" w:rsidP="009C7EC1">
      <w:pPr>
        <w:pStyle w:val="14"/>
        <w:spacing w:line="240" w:lineRule="auto"/>
        <w:jc w:val="center"/>
        <w:rPr>
          <w:rFonts w:ascii="Times New Roman" w:hAnsi="Times New Roman" w:cs="Times New Roman"/>
          <w:b/>
          <w:color w:val="auto"/>
          <w:sz w:val="28"/>
          <w:szCs w:val="28"/>
          <w:lang w:val="uk-UA"/>
        </w:rPr>
      </w:pPr>
    </w:p>
    <w:p w14:paraId="5C8CB9FA" w14:textId="7F37B536" w:rsidR="009742AC" w:rsidRPr="00D667E6" w:rsidRDefault="00121A57" w:rsidP="009C7EC1">
      <w:pPr>
        <w:pStyle w:val="14"/>
        <w:spacing w:line="240" w:lineRule="auto"/>
        <w:jc w:val="center"/>
        <w:rPr>
          <w:rFonts w:ascii="Times New Roman" w:hAnsi="Times New Roman" w:cs="Times New Roman"/>
          <w:b/>
          <w:color w:val="auto"/>
          <w:sz w:val="28"/>
          <w:szCs w:val="28"/>
          <w:lang w:val="uk-UA"/>
        </w:rPr>
      </w:pPr>
      <w:r w:rsidRPr="00D667E6">
        <w:rPr>
          <w:rFonts w:ascii="Times New Roman" w:hAnsi="Times New Roman" w:cs="Times New Roman"/>
          <w:b/>
          <w:color w:val="auto"/>
          <w:sz w:val="28"/>
          <w:szCs w:val="28"/>
          <w:lang w:val="uk-UA"/>
        </w:rPr>
        <w:t>5</w:t>
      </w:r>
      <w:r w:rsidR="00F20A0E" w:rsidRPr="00D667E6">
        <w:rPr>
          <w:rFonts w:ascii="Times New Roman" w:hAnsi="Times New Roman" w:cs="Times New Roman"/>
          <w:b/>
          <w:color w:val="auto"/>
          <w:sz w:val="28"/>
          <w:szCs w:val="28"/>
          <w:lang w:val="uk-UA"/>
        </w:rPr>
        <w:t xml:space="preserve">. </w:t>
      </w:r>
      <w:r w:rsidR="009742AC" w:rsidRPr="00D667E6">
        <w:rPr>
          <w:rFonts w:ascii="Times New Roman" w:hAnsi="Times New Roman" w:cs="Times New Roman"/>
          <w:b/>
          <w:color w:val="auto"/>
          <w:sz w:val="28"/>
          <w:szCs w:val="28"/>
          <w:lang w:val="uk-UA"/>
        </w:rPr>
        <w:t>Організаційне забезпечення виконання програми</w:t>
      </w:r>
    </w:p>
    <w:p w14:paraId="6834C4F4" w14:textId="77777777" w:rsidR="00E55F40" w:rsidRPr="00D667E6" w:rsidRDefault="00E55F40" w:rsidP="009C7EC1">
      <w:pPr>
        <w:pStyle w:val="14"/>
        <w:spacing w:line="240" w:lineRule="auto"/>
        <w:jc w:val="center"/>
        <w:rPr>
          <w:rFonts w:ascii="Times New Roman" w:hAnsi="Times New Roman" w:cs="Times New Roman"/>
          <w:b/>
          <w:color w:val="auto"/>
          <w:sz w:val="16"/>
          <w:szCs w:val="16"/>
          <w:lang w:val="uk-UA"/>
        </w:rPr>
      </w:pPr>
    </w:p>
    <w:p w14:paraId="6834C4F5" w14:textId="7E995A49" w:rsidR="00F20A0E" w:rsidRPr="00D667E6" w:rsidRDefault="00F20A0E" w:rsidP="00E85E87">
      <w:pPr>
        <w:shd w:val="clear" w:color="auto" w:fill="FFFFFF"/>
        <w:ind w:firstLine="567"/>
        <w:jc w:val="both"/>
        <w:rPr>
          <w:sz w:val="28"/>
          <w:szCs w:val="28"/>
          <w:lang w:val="uk-UA"/>
        </w:rPr>
      </w:pPr>
      <w:r w:rsidRPr="00D667E6">
        <w:rPr>
          <w:sz w:val="28"/>
          <w:szCs w:val="28"/>
          <w:lang w:val="uk-UA"/>
        </w:rPr>
        <w:t xml:space="preserve">Нагляд за формуванням і виконанням Програми, аналіз результатів виконання окремих завдань (робіт) та оцінку їх якості здійснює </w:t>
      </w:r>
      <w:r w:rsidR="00C40B99" w:rsidRPr="00D667E6">
        <w:rPr>
          <w:sz w:val="28"/>
          <w:szCs w:val="28"/>
          <w:lang w:val="uk-UA"/>
        </w:rPr>
        <w:t xml:space="preserve">виконавчий комітет </w:t>
      </w:r>
      <w:proofErr w:type="spellStart"/>
      <w:r w:rsidR="001A70CC" w:rsidRPr="00D667E6">
        <w:rPr>
          <w:sz w:val="28"/>
          <w:szCs w:val="28"/>
          <w:lang w:val="uk-UA"/>
        </w:rPr>
        <w:t>Ставненської</w:t>
      </w:r>
      <w:proofErr w:type="spellEnd"/>
      <w:r w:rsidR="00A67C6B" w:rsidRPr="00D667E6">
        <w:rPr>
          <w:sz w:val="28"/>
          <w:szCs w:val="28"/>
          <w:lang w:val="uk-UA"/>
        </w:rPr>
        <w:t xml:space="preserve"> </w:t>
      </w:r>
      <w:r w:rsidR="00C40B99" w:rsidRPr="00D667E6">
        <w:rPr>
          <w:sz w:val="28"/>
          <w:szCs w:val="28"/>
          <w:lang w:val="uk-UA"/>
        </w:rPr>
        <w:t>сільської ради.</w:t>
      </w:r>
    </w:p>
    <w:p w14:paraId="6834C4F6" w14:textId="77777777" w:rsidR="00F20A0E" w:rsidRPr="00D667E6" w:rsidRDefault="00F20A0E" w:rsidP="00E85E87">
      <w:pPr>
        <w:shd w:val="clear" w:color="auto" w:fill="FFFFFF"/>
        <w:ind w:firstLine="567"/>
        <w:jc w:val="both"/>
        <w:rPr>
          <w:sz w:val="28"/>
          <w:szCs w:val="28"/>
          <w:lang w:val="uk-UA"/>
        </w:rPr>
      </w:pPr>
      <w:r w:rsidRPr="00D667E6">
        <w:rPr>
          <w:sz w:val="28"/>
          <w:szCs w:val="28"/>
          <w:lang w:val="uk-UA"/>
        </w:rPr>
        <w:t>Проекти ст</w:t>
      </w:r>
      <w:r w:rsidR="00C40B99" w:rsidRPr="00D667E6">
        <w:rPr>
          <w:sz w:val="28"/>
          <w:szCs w:val="28"/>
          <w:lang w:val="uk-UA"/>
        </w:rPr>
        <w:t xml:space="preserve">ворення відповідних систем, що </w:t>
      </w:r>
      <w:r w:rsidRPr="00D667E6">
        <w:rPr>
          <w:sz w:val="28"/>
          <w:szCs w:val="28"/>
          <w:lang w:val="uk-UA"/>
        </w:rPr>
        <w:t>потребують капітальних вкладень, розробляються і затверджуються в установленому порядку.</w:t>
      </w:r>
    </w:p>
    <w:p w14:paraId="6834C4F7" w14:textId="44B90081" w:rsidR="00F20A0E" w:rsidRPr="00D667E6" w:rsidRDefault="00F20A0E" w:rsidP="00E85E87">
      <w:pPr>
        <w:shd w:val="clear" w:color="auto" w:fill="FFFFFF"/>
        <w:ind w:firstLine="567"/>
        <w:jc w:val="both"/>
        <w:rPr>
          <w:sz w:val="28"/>
          <w:szCs w:val="28"/>
          <w:lang w:val="uk-UA"/>
        </w:rPr>
      </w:pPr>
      <w:r w:rsidRPr="00D667E6">
        <w:rPr>
          <w:sz w:val="28"/>
          <w:szCs w:val="28"/>
          <w:lang w:val="uk-UA"/>
        </w:rPr>
        <w:t xml:space="preserve">Функції державного замовника та координація робіт з виконання завдань Програми покладаються на </w:t>
      </w:r>
      <w:r w:rsidR="00C40B99" w:rsidRPr="00D667E6">
        <w:rPr>
          <w:sz w:val="28"/>
          <w:szCs w:val="28"/>
          <w:lang w:val="uk-UA"/>
        </w:rPr>
        <w:t>викон</w:t>
      </w:r>
      <w:r w:rsidR="00A67C6B" w:rsidRPr="00D667E6">
        <w:rPr>
          <w:sz w:val="28"/>
          <w:szCs w:val="28"/>
          <w:lang w:val="uk-UA"/>
        </w:rPr>
        <w:t xml:space="preserve">авчий комітет </w:t>
      </w:r>
      <w:proofErr w:type="spellStart"/>
      <w:r w:rsidR="001A70CC" w:rsidRPr="00D667E6">
        <w:rPr>
          <w:sz w:val="28"/>
          <w:szCs w:val="28"/>
          <w:lang w:val="uk-UA"/>
        </w:rPr>
        <w:t>Ставненської</w:t>
      </w:r>
      <w:proofErr w:type="spellEnd"/>
      <w:r w:rsidR="00A67C6B" w:rsidRPr="00D667E6">
        <w:rPr>
          <w:sz w:val="28"/>
          <w:szCs w:val="28"/>
          <w:lang w:val="uk-UA"/>
        </w:rPr>
        <w:t xml:space="preserve"> сільської ради.</w:t>
      </w:r>
    </w:p>
    <w:p w14:paraId="6834C4F8" w14:textId="4494BC17" w:rsidR="00F20A0E" w:rsidRPr="00D667E6" w:rsidRDefault="00F20A0E" w:rsidP="00E85E87">
      <w:pPr>
        <w:shd w:val="clear" w:color="auto" w:fill="FFFFFF"/>
        <w:ind w:firstLine="567"/>
        <w:jc w:val="both"/>
        <w:rPr>
          <w:sz w:val="28"/>
          <w:szCs w:val="28"/>
          <w:lang w:val="uk-UA"/>
        </w:rPr>
      </w:pPr>
      <w:r w:rsidRPr="00D667E6">
        <w:rPr>
          <w:sz w:val="28"/>
          <w:szCs w:val="28"/>
          <w:lang w:val="uk-UA"/>
        </w:rPr>
        <w:t xml:space="preserve">Заходи </w:t>
      </w:r>
      <w:r w:rsidR="00C40B99" w:rsidRPr="00D667E6">
        <w:rPr>
          <w:sz w:val="28"/>
          <w:szCs w:val="28"/>
          <w:lang w:val="uk-UA"/>
        </w:rPr>
        <w:t xml:space="preserve">місцевої </w:t>
      </w:r>
      <w:r w:rsidRPr="00D667E6">
        <w:rPr>
          <w:sz w:val="28"/>
          <w:szCs w:val="28"/>
          <w:lang w:val="uk-UA"/>
        </w:rPr>
        <w:t xml:space="preserve">Програми інформатизації згідно з чинним законодавством щорічно корегуються та затверджуються в установленому порядку на сесії </w:t>
      </w:r>
      <w:proofErr w:type="spellStart"/>
      <w:r w:rsidR="001A70CC" w:rsidRPr="00D667E6">
        <w:rPr>
          <w:sz w:val="28"/>
          <w:szCs w:val="28"/>
          <w:lang w:val="uk-UA"/>
        </w:rPr>
        <w:t>Ставненської</w:t>
      </w:r>
      <w:proofErr w:type="spellEnd"/>
      <w:r w:rsidR="00A67C6B" w:rsidRPr="00D667E6">
        <w:rPr>
          <w:sz w:val="28"/>
          <w:szCs w:val="28"/>
          <w:lang w:val="uk-UA"/>
        </w:rPr>
        <w:t xml:space="preserve"> </w:t>
      </w:r>
      <w:r w:rsidR="00C40B99" w:rsidRPr="00D667E6">
        <w:rPr>
          <w:sz w:val="28"/>
          <w:szCs w:val="28"/>
          <w:lang w:val="uk-UA"/>
        </w:rPr>
        <w:t>сільської</w:t>
      </w:r>
      <w:r w:rsidRPr="00D667E6">
        <w:rPr>
          <w:sz w:val="28"/>
          <w:szCs w:val="28"/>
          <w:lang w:val="uk-UA"/>
        </w:rPr>
        <w:t xml:space="preserve"> ради.</w:t>
      </w:r>
    </w:p>
    <w:p w14:paraId="6834C4F9" w14:textId="77777777" w:rsidR="00E55F40" w:rsidRPr="00D667E6" w:rsidRDefault="00E55F40" w:rsidP="009C7EC1">
      <w:pPr>
        <w:shd w:val="clear" w:color="auto" w:fill="FFFFFF"/>
        <w:ind w:firstLine="720"/>
        <w:jc w:val="both"/>
        <w:rPr>
          <w:sz w:val="28"/>
          <w:szCs w:val="28"/>
          <w:lang w:val="uk-UA"/>
        </w:rPr>
      </w:pPr>
    </w:p>
    <w:p w14:paraId="6834C4FB" w14:textId="06484B96" w:rsidR="00E55F40" w:rsidRPr="00D667E6" w:rsidRDefault="00121A57" w:rsidP="009C7EC1">
      <w:pPr>
        <w:pStyle w:val="14"/>
        <w:spacing w:line="240" w:lineRule="auto"/>
        <w:jc w:val="center"/>
        <w:rPr>
          <w:rFonts w:ascii="Times New Roman" w:hAnsi="Times New Roman" w:cs="Times New Roman"/>
          <w:b/>
          <w:color w:val="auto"/>
          <w:sz w:val="28"/>
          <w:szCs w:val="28"/>
          <w:lang w:val="uk-UA"/>
        </w:rPr>
      </w:pPr>
      <w:r w:rsidRPr="00D667E6">
        <w:rPr>
          <w:rFonts w:ascii="Times New Roman" w:hAnsi="Times New Roman" w:cs="Times New Roman"/>
          <w:b/>
          <w:color w:val="auto"/>
          <w:sz w:val="28"/>
          <w:szCs w:val="28"/>
          <w:lang w:val="uk-UA"/>
        </w:rPr>
        <w:t>6</w:t>
      </w:r>
      <w:r w:rsidR="00F20A0E" w:rsidRPr="00D667E6">
        <w:rPr>
          <w:rFonts w:ascii="Times New Roman" w:hAnsi="Times New Roman" w:cs="Times New Roman"/>
          <w:b/>
          <w:color w:val="auto"/>
          <w:sz w:val="28"/>
          <w:szCs w:val="28"/>
          <w:lang w:val="uk-UA"/>
        </w:rPr>
        <w:t xml:space="preserve">. </w:t>
      </w:r>
      <w:r w:rsidR="009742AC" w:rsidRPr="00D667E6">
        <w:rPr>
          <w:rFonts w:ascii="Times New Roman" w:hAnsi="Times New Roman" w:cs="Times New Roman"/>
          <w:b/>
          <w:color w:val="auto"/>
          <w:sz w:val="28"/>
          <w:szCs w:val="28"/>
          <w:lang w:val="uk-UA"/>
        </w:rPr>
        <w:t>Очікувані результати реалізації Програми</w:t>
      </w:r>
    </w:p>
    <w:p w14:paraId="7278BB62" w14:textId="77777777" w:rsidR="009742AC" w:rsidRPr="00D667E6" w:rsidRDefault="009742AC" w:rsidP="009C7EC1">
      <w:pPr>
        <w:pStyle w:val="14"/>
        <w:spacing w:line="240" w:lineRule="auto"/>
        <w:jc w:val="center"/>
        <w:rPr>
          <w:rFonts w:ascii="Times New Roman" w:hAnsi="Times New Roman" w:cs="Times New Roman"/>
          <w:b/>
          <w:color w:val="auto"/>
          <w:sz w:val="28"/>
          <w:szCs w:val="28"/>
          <w:lang w:val="uk-UA"/>
        </w:rPr>
      </w:pPr>
    </w:p>
    <w:p w14:paraId="77A3D318" w14:textId="54EA5A2E" w:rsidR="006A1FB7" w:rsidRPr="00D667E6" w:rsidRDefault="00F20A0E"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У результаті досягнення цілей</w:t>
      </w:r>
      <w:r w:rsidR="006A1FB7" w:rsidRPr="00D667E6">
        <w:rPr>
          <w:rFonts w:ascii="Times New Roman" w:hAnsi="Times New Roman" w:cs="Times New Roman"/>
          <w:color w:val="auto"/>
          <w:sz w:val="28"/>
          <w:szCs w:val="28"/>
          <w:lang w:val="uk-UA"/>
        </w:rPr>
        <w:t xml:space="preserve"> та реалізації завдань Програми </w:t>
      </w:r>
      <w:r w:rsidR="00A67C6B" w:rsidRPr="00D667E6">
        <w:rPr>
          <w:rFonts w:ascii="Times New Roman" w:hAnsi="Times New Roman" w:cs="Times New Roman"/>
          <w:color w:val="auto"/>
          <w:sz w:val="28"/>
          <w:szCs w:val="28"/>
          <w:lang w:val="uk-UA"/>
        </w:rPr>
        <w:t xml:space="preserve">буде </w:t>
      </w:r>
      <w:r w:rsidR="006A1FB7" w:rsidRPr="00D667E6">
        <w:rPr>
          <w:rFonts w:ascii="Times New Roman" w:hAnsi="Times New Roman" w:cs="Times New Roman"/>
          <w:color w:val="auto"/>
          <w:sz w:val="28"/>
          <w:szCs w:val="28"/>
          <w:lang w:val="uk-UA"/>
        </w:rPr>
        <w:t>забезпеч</w:t>
      </w:r>
      <w:r w:rsidR="00A67C6B" w:rsidRPr="00D667E6">
        <w:rPr>
          <w:rFonts w:ascii="Times New Roman" w:hAnsi="Times New Roman" w:cs="Times New Roman"/>
          <w:color w:val="auto"/>
          <w:sz w:val="28"/>
          <w:szCs w:val="28"/>
          <w:lang w:val="uk-UA"/>
        </w:rPr>
        <w:t xml:space="preserve">ено </w:t>
      </w:r>
      <w:r w:rsidR="006A1FB7" w:rsidRPr="00D667E6">
        <w:rPr>
          <w:rFonts w:ascii="Times New Roman" w:hAnsi="Times New Roman" w:cs="Times New Roman"/>
          <w:color w:val="auto"/>
          <w:sz w:val="28"/>
          <w:szCs w:val="28"/>
          <w:lang w:val="uk-UA"/>
        </w:rPr>
        <w:t xml:space="preserve">ефективне функціонування </w:t>
      </w:r>
      <w:proofErr w:type="spellStart"/>
      <w:r w:rsidR="001A70CC" w:rsidRPr="00D667E6">
        <w:rPr>
          <w:rFonts w:ascii="Times New Roman" w:hAnsi="Times New Roman" w:cs="Times New Roman"/>
          <w:color w:val="auto"/>
          <w:sz w:val="28"/>
          <w:szCs w:val="28"/>
          <w:lang w:val="uk-UA"/>
        </w:rPr>
        <w:t>Ставненської</w:t>
      </w:r>
      <w:proofErr w:type="spellEnd"/>
      <w:r w:rsidR="006A1FB7" w:rsidRPr="00D667E6">
        <w:rPr>
          <w:rFonts w:ascii="Times New Roman" w:hAnsi="Times New Roman" w:cs="Times New Roman"/>
          <w:color w:val="auto"/>
          <w:sz w:val="28"/>
          <w:szCs w:val="28"/>
          <w:lang w:val="uk-UA"/>
        </w:rPr>
        <w:t xml:space="preserve"> територіальної громади за рахунок: </w:t>
      </w:r>
    </w:p>
    <w:p w14:paraId="28596D57" w14:textId="19171F8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 - створення інтегрованої інформаційно-аналітичної системи виконавчих органів </w:t>
      </w:r>
      <w:r w:rsidR="00593EF1" w:rsidRPr="00D667E6">
        <w:rPr>
          <w:rFonts w:ascii="Times New Roman" w:hAnsi="Times New Roman" w:cs="Times New Roman"/>
          <w:color w:val="auto"/>
          <w:sz w:val="28"/>
          <w:szCs w:val="28"/>
          <w:lang w:val="uk-UA"/>
        </w:rPr>
        <w:t>сільської</w:t>
      </w:r>
      <w:r w:rsidRPr="00D667E6">
        <w:rPr>
          <w:rFonts w:ascii="Times New Roman" w:hAnsi="Times New Roman" w:cs="Times New Roman"/>
          <w:color w:val="auto"/>
          <w:sz w:val="28"/>
          <w:szCs w:val="28"/>
          <w:lang w:val="uk-UA"/>
        </w:rPr>
        <w:t xml:space="preserve"> ради, яка дозволить підвищити швидкість та якість прийняття управлінських рішень;</w:t>
      </w:r>
    </w:p>
    <w:p w14:paraId="75F63C2C" w14:textId="7777777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 - впровадження єдиної системи документообігу виконавчих органів </w:t>
      </w:r>
      <w:r w:rsidR="00A67C6B" w:rsidRPr="00D667E6">
        <w:rPr>
          <w:rFonts w:ascii="Times New Roman" w:hAnsi="Times New Roman" w:cs="Times New Roman"/>
          <w:color w:val="auto"/>
          <w:sz w:val="28"/>
          <w:szCs w:val="28"/>
          <w:lang w:val="uk-UA"/>
        </w:rPr>
        <w:t xml:space="preserve">сільської </w:t>
      </w:r>
      <w:r w:rsidRPr="00D667E6">
        <w:rPr>
          <w:rFonts w:ascii="Times New Roman" w:hAnsi="Times New Roman" w:cs="Times New Roman"/>
          <w:color w:val="auto"/>
          <w:sz w:val="28"/>
          <w:szCs w:val="28"/>
          <w:lang w:val="uk-UA"/>
        </w:rPr>
        <w:t xml:space="preserve">ради, яка дозволить значно скоротити витрати часу на обробку та виконання документів, а також зменшити витрати на придбання паперу; </w:t>
      </w:r>
    </w:p>
    <w:p w14:paraId="056382C6" w14:textId="7777777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lastRenderedPageBreak/>
        <w:t>- впровадження електронного цифрового підпису з метою забезпечення обміну офіційними документами в електронному вигляді;</w:t>
      </w:r>
    </w:p>
    <w:p w14:paraId="7863A562" w14:textId="7777777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 - застосування сучасних програмно-технічних засобів на кожному етапі обробки інформації</w:t>
      </w:r>
      <w:r w:rsidR="00A67C6B" w:rsidRPr="00D667E6">
        <w:rPr>
          <w:rFonts w:ascii="Times New Roman" w:hAnsi="Times New Roman" w:cs="Times New Roman"/>
          <w:color w:val="auto"/>
          <w:sz w:val="28"/>
          <w:szCs w:val="28"/>
          <w:lang w:val="uk-UA"/>
        </w:rPr>
        <w:t>;</w:t>
      </w:r>
    </w:p>
    <w:p w14:paraId="3F8A2FE1" w14:textId="7777777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 скорочення часу підготовки документів та вдосконалення звітності та документообігу; </w:t>
      </w:r>
    </w:p>
    <w:p w14:paraId="5EB9E871" w14:textId="7777777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вивільнення робочого часу кваліфікованого персоналу для підготовки аналітичної інформації, звітів, пропозицій;</w:t>
      </w:r>
    </w:p>
    <w:p w14:paraId="1DDDB3BA" w14:textId="7777777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 - створення системи баз даних та бази архівних документів в електронній формі; </w:t>
      </w:r>
    </w:p>
    <w:p w14:paraId="309C3912" w14:textId="7777777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 створення нових та розвиток існуючих веб-сайтів виконавчих органів міської ради; </w:t>
      </w:r>
    </w:p>
    <w:p w14:paraId="4272C403" w14:textId="77777777"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сприяння створенню систем надання інформації та послуг через мережу Інтернет;</w:t>
      </w:r>
    </w:p>
    <w:p w14:paraId="2F9400B4" w14:textId="6CD52DE4" w:rsidR="00A67C6B" w:rsidRPr="00D667E6" w:rsidRDefault="006A1FB7" w:rsidP="00E85E87">
      <w:pPr>
        <w:pStyle w:val="14"/>
        <w:spacing w:line="240" w:lineRule="auto"/>
        <w:ind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 xml:space="preserve"> </w:t>
      </w:r>
      <w:r w:rsidR="00A67C6B" w:rsidRPr="00D667E6">
        <w:rPr>
          <w:rFonts w:ascii="Times New Roman" w:hAnsi="Times New Roman" w:cs="Times New Roman"/>
          <w:color w:val="auto"/>
          <w:sz w:val="28"/>
          <w:szCs w:val="28"/>
          <w:lang w:val="uk-UA"/>
        </w:rPr>
        <w:t>- с</w:t>
      </w:r>
      <w:r w:rsidRPr="00D667E6">
        <w:rPr>
          <w:rFonts w:ascii="Times New Roman" w:hAnsi="Times New Roman" w:cs="Times New Roman"/>
          <w:color w:val="auto"/>
          <w:sz w:val="28"/>
          <w:szCs w:val="28"/>
          <w:lang w:val="uk-UA"/>
        </w:rPr>
        <w:t>прияння підвищенню комп’ютерної грамотності населення</w:t>
      </w:r>
      <w:r w:rsidR="00A67C6B" w:rsidRPr="00D667E6">
        <w:rPr>
          <w:rFonts w:ascii="Times New Roman" w:hAnsi="Times New Roman" w:cs="Times New Roman"/>
          <w:color w:val="auto"/>
          <w:sz w:val="28"/>
          <w:szCs w:val="28"/>
          <w:lang w:val="uk-UA"/>
        </w:rPr>
        <w:t>, отримання громадянами рівного якісного доступу до послуг у сферах освіти, охорони здоров’я, соціального захисту тощо;</w:t>
      </w:r>
    </w:p>
    <w:p w14:paraId="5BEBB82E" w14:textId="60A53EF3" w:rsidR="00A67C6B" w:rsidRPr="00D667E6" w:rsidRDefault="00A67C6B" w:rsidP="00E85E87">
      <w:pPr>
        <w:pStyle w:val="14"/>
        <w:numPr>
          <w:ilvl w:val="0"/>
          <w:numId w:val="4"/>
        </w:numPr>
        <w:spacing w:line="240" w:lineRule="auto"/>
        <w:ind w:left="0" w:firstLine="567"/>
        <w:jc w:val="both"/>
        <w:rPr>
          <w:rFonts w:ascii="Times New Roman" w:hAnsi="Times New Roman" w:cs="Times New Roman"/>
          <w:color w:val="auto"/>
          <w:sz w:val="28"/>
          <w:szCs w:val="28"/>
          <w:lang w:val="uk-UA"/>
        </w:rPr>
      </w:pPr>
      <w:r w:rsidRPr="00D667E6">
        <w:rPr>
          <w:rFonts w:ascii="Times New Roman" w:hAnsi="Times New Roman" w:cs="Times New Roman"/>
          <w:color w:val="auto"/>
          <w:sz w:val="28"/>
          <w:szCs w:val="28"/>
          <w:lang w:val="uk-UA"/>
        </w:rPr>
        <w:t>створення потужних інформаційних ресурсів для надання електронних адміністративних послуг;</w:t>
      </w:r>
    </w:p>
    <w:p w14:paraId="6834C509" w14:textId="28689CEB" w:rsidR="00F20A0E" w:rsidRPr="00D667E6" w:rsidRDefault="00A67C6B" w:rsidP="00E85E87">
      <w:pPr>
        <w:ind w:firstLine="567"/>
        <w:jc w:val="both"/>
        <w:rPr>
          <w:b/>
          <w:sz w:val="28"/>
          <w:szCs w:val="28"/>
          <w:lang w:val="uk-UA"/>
        </w:rPr>
      </w:pPr>
      <w:r w:rsidRPr="00D667E6">
        <w:rPr>
          <w:sz w:val="28"/>
          <w:szCs w:val="28"/>
          <w:shd w:val="clear" w:color="auto" w:fill="FFFFFF"/>
          <w:lang w:val="uk-UA"/>
        </w:rPr>
        <w:t xml:space="preserve">Застосування передових інноваційних технологій </w:t>
      </w:r>
      <w:r w:rsidR="00420BF5" w:rsidRPr="00D667E6">
        <w:rPr>
          <w:sz w:val="28"/>
          <w:szCs w:val="28"/>
          <w:shd w:val="clear" w:color="auto" w:fill="FFFFFF"/>
          <w:lang w:val="uk-UA"/>
        </w:rPr>
        <w:t>у рам</w:t>
      </w:r>
      <w:r w:rsidR="00D076DE" w:rsidRPr="00D667E6">
        <w:rPr>
          <w:sz w:val="28"/>
          <w:szCs w:val="28"/>
          <w:shd w:val="clear" w:color="auto" w:fill="FFFFFF"/>
          <w:lang w:val="uk-UA"/>
        </w:rPr>
        <w:t>ках</w:t>
      </w:r>
      <w:r w:rsidRPr="00D667E6">
        <w:rPr>
          <w:sz w:val="28"/>
          <w:szCs w:val="28"/>
          <w:shd w:val="clear" w:color="auto" w:fill="FFFFFF"/>
          <w:lang w:val="uk-UA"/>
        </w:rPr>
        <w:t xml:space="preserve"> виконання заходів програми дозволить забезпечити подальший розвиток цифрової економії та інформаційного суспільства у громаді, інтегрувати громаду до світового простору та прискорити сталий економічний розвиток. </w:t>
      </w:r>
    </w:p>
    <w:p w14:paraId="6834C50A" w14:textId="77777777" w:rsidR="00F20A0E" w:rsidRPr="00D667E6" w:rsidRDefault="00F20A0E" w:rsidP="009C7EC1">
      <w:pPr>
        <w:jc w:val="both"/>
        <w:rPr>
          <w:b/>
          <w:sz w:val="28"/>
          <w:szCs w:val="28"/>
          <w:lang w:val="uk-UA"/>
        </w:rPr>
      </w:pPr>
    </w:p>
    <w:p w14:paraId="6EF81F45" w14:textId="77777777" w:rsidR="001B3ABB" w:rsidRPr="00D667E6" w:rsidRDefault="001B3ABB" w:rsidP="009C7EC1">
      <w:pPr>
        <w:jc w:val="both"/>
        <w:rPr>
          <w:b/>
          <w:sz w:val="28"/>
          <w:szCs w:val="28"/>
          <w:lang w:val="uk-UA"/>
        </w:rPr>
      </w:pPr>
    </w:p>
    <w:p w14:paraId="286790E0" w14:textId="77777777" w:rsidR="005805C2" w:rsidRPr="00D667E6" w:rsidRDefault="005805C2" w:rsidP="009C7EC1">
      <w:pPr>
        <w:jc w:val="both"/>
        <w:rPr>
          <w:b/>
          <w:sz w:val="28"/>
          <w:szCs w:val="28"/>
          <w:lang w:val="uk-UA"/>
        </w:rPr>
      </w:pPr>
    </w:p>
    <w:p w14:paraId="7A43A361" w14:textId="77777777" w:rsidR="005805C2" w:rsidRPr="00D667E6" w:rsidRDefault="005805C2" w:rsidP="009C7EC1">
      <w:pPr>
        <w:jc w:val="both"/>
        <w:rPr>
          <w:b/>
          <w:sz w:val="28"/>
          <w:szCs w:val="28"/>
          <w:lang w:val="uk-UA"/>
        </w:rPr>
      </w:pPr>
    </w:p>
    <w:p w14:paraId="466F53F2" w14:textId="77777777" w:rsidR="006A51D1" w:rsidRPr="00D667E6" w:rsidRDefault="006A51D1" w:rsidP="009C7EC1">
      <w:pPr>
        <w:rPr>
          <w:lang w:val="uk-UA"/>
        </w:rPr>
      </w:pPr>
    </w:p>
    <w:p w14:paraId="37F45709" w14:textId="77777777" w:rsidR="006A51D1" w:rsidRPr="00D667E6" w:rsidRDefault="006A51D1" w:rsidP="009C7EC1">
      <w:pPr>
        <w:rPr>
          <w:lang w:val="uk-UA"/>
        </w:rPr>
      </w:pPr>
    </w:p>
    <w:p w14:paraId="33BBD23B" w14:textId="6B16E8EA" w:rsidR="00177325" w:rsidRPr="00D667E6" w:rsidRDefault="00177325" w:rsidP="009C7EC1">
      <w:pPr>
        <w:suppressAutoHyphens w:val="0"/>
        <w:rPr>
          <w:lang w:val="uk-UA"/>
        </w:rPr>
      </w:pPr>
      <w:r w:rsidRPr="00D667E6">
        <w:rPr>
          <w:lang w:val="uk-UA"/>
        </w:rPr>
        <w:br w:type="page"/>
      </w:r>
    </w:p>
    <w:p w14:paraId="7B85ADA1" w14:textId="77777777" w:rsidR="009A77A0" w:rsidRPr="00D667E6" w:rsidRDefault="009A77A0" w:rsidP="009C7EC1">
      <w:pPr>
        <w:rPr>
          <w:lang w:val="uk-UA"/>
        </w:rPr>
      </w:pPr>
    </w:p>
    <w:p w14:paraId="542F0FA3" w14:textId="77777777" w:rsidR="009A77A0" w:rsidRPr="00D667E6" w:rsidRDefault="009A77A0" w:rsidP="009C7EC1">
      <w:pPr>
        <w:tabs>
          <w:tab w:val="left" w:pos="8629"/>
        </w:tabs>
        <w:jc w:val="right"/>
        <w:rPr>
          <w:sz w:val="28"/>
          <w:szCs w:val="28"/>
          <w:lang w:val="uk-UA"/>
        </w:rPr>
      </w:pPr>
      <w:r w:rsidRPr="00D667E6">
        <w:rPr>
          <w:sz w:val="28"/>
          <w:szCs w:val="28"/>
          <w:lang w:val="uk-UA"/>
        </w:rPr>
        <w:t xml:space="preserve">Додаток 1 </w:t>
      </w:r>
    </w:p>
    <w:p w14:paraId="2C77B21D" w14:textId="77777777" w:rsidR="009A77A0" w:rsidRPr="00D667E6" w:rsidRDefault="009A77A0" w:rsidP="009C7EC1">
      <w:pPr>
        <w:tabs>
          <w:tab w:val="left" w:pos="8629"/>
        </w:tabs>
        <w:jc w:val="right"/>
        <w:rPr>
          <w:sz w:val="28"/>
          <w:szCs w:val="28"/>
          <w:lang w:val="uk-UA"/>
        </w:rPr>
      </w:pPr>
      <w:r w:rsidRPr="00D667E6">
        <w:rPr>
          <w:sz w:val="28"/>
          <w:szCs w:val="28"/>
          <w:lang w:val="uk-UA"/>
        </w:rPr>
        <w:t>до Програми</w:t>
      </w:r>
    </w:p>
    <w:p w14:paraId="06F8CA78" w14:textId="77777777" w:rsidR="009A77A0" w:rsidRPr="00D667E6" w:rsidRDefault="009A77A0" w:rsidP="009C7EC1">
      <w:pPr>
        <w:jc w:val="center"/>
        <w:rPr>
          <w:b/>
          <w:bCs/>
          <w:sz w:val="28"/>
          <w:szCs w:val="28"/>
          <w:lang w:val="uk-UA"/>
        </w:rPr>
      </w:pPr>
      <w:r w:rsidRPr="00D667E6">
        <w:rPr>
          <w:b/>
          <w:bCs/>
          <w:sz w:val="28"/>
          <w:szCs w:val="28"/>
          <w:lang w:val="uk-UA"/>
        </w:rPr>
        <w:t xml:space="preserve">ПАСПОРТ </w:t>
      </w:r>
    </w:p>
    <w:p w14:paraId="117C1F75" w14:textId="77777777" w:rsidR="009A77A0" w:rsidRPr="00D667E6" w:rsidRDefault="009A77A0" w:rsidP="009C7EC1">
      <w:pPr>
        <w:jc w:val="center"/>
        <w:rPr>
          <w:b/>
          <w:bCs/>
          <w:sz w:val="28"/>
          <w:szCs w:val="28"/>
          <w:lang w:val="uk-UA"/>
        </w:rPr>
      </w:pPr>
      <w:r w:rsidRPr="00D667E6">
        <w:rPr>
          <w:b/>
          <w:bCs/>
          <w:sz w:val="28"/>
          <w:szCs w:val="28"/>
          <w:lang w:val="uk-UA"/>
        </w:rPr>
        <w:t xml:space="preserve">Програми інформатизації </w:t>
      </w:r>
    </w:p>
    <w:p w14:paraId="61CF9861" w14:textId="795FC232" w:rsidR="009A77A0" w:rsidRPr="00D667E6" w:rsidRDefault="001A70CC" w:rsidP="009C7EC1">
      <w:pPr>
        <w:jc w:val="center"/>
        <w:rPr>
          <w:b/>
          <w:bCs/>
          <w:sz w:val="28"/>
          <w:szCs w:val="28"/>
          <w:lang w:val="uk-UA"/>
        </w:rPr>
      </w:pPr>
      <w:proofErr w:type="spellStart"/>
      <w:r w:rsidRPr="00D667E6">
        <w:rPr>
          <w:b/>
          <w:bCs/>
          <w:sz w:val="28"/>
          <w:szCs w:val="28"/>
          <w:lang w:val="uk-UA"/>
        </w:rPr>
        <w:t>Ставненської</w:t>
      </w:r>
      <w:proofErr w:type="spellEnd"/>
      <w:r w:rsidR="009A77A0" w:rsidRPr="00D667E6">
        <w:rPr>
          <w:b/>
          <w:bCs/>
          <w:sz w:val="28"/>
          <w:szCs w:val="28"/>
          <w:lang w:val="uk-UA"/>
        </w:rPr>
        <w:t xml:space="preserve"> територіальної громади</w:t>
      </w:r>
    </w:p>
    <w:p w14:paraId="7415A903" w14:textId="5059375D" w:rsidR="009A77A0" w:rsidRPr="00D667E6" w:rsidRDefault="009A77A0" w:rsidP="009C7EC1">
      <w:pPr>
        <w:jc w:val="center"/>
        <w:rPr>
          <w:b/>
          <w:bCs/>
          <w:sz w:val="28"/>
          <w:szCs w:val="28"/>
          <w:lang w:val="uk-UA"/>
        </w:rPr>
      </w:pPr>
      <w:r w:rsidRPr="00D667E6">
        <w:rPr>
          <w:b/>
          <w:bCs/>
          <w:sz w:val="28"/>
          <w:szCs w:val="28"/>
          <w:lang w:val="uk-UA"/>
        </w:rPr>
        <w:t xml:space="preserve"> на 202</w:t>
      </w:r>
      <w:r w:rsidR="00952EB2">
        <w:rPr>
          <w:b/>
          <w:bCs/>
          <w:sz w:val="28"/>
          <w:szCs w:val="28"/>
          <w:lang w:val="uk-UA"/>
        </w:rPr>
        <w:t>6</w:t>
      </w:r>
      <w:r w:rsidRPr="00D667E6">
        <w:rPr>
          <w:b/>
          <w:bCs/>
          <w:sz w:val="28"/>
          <w:szCs w:val="28"/>
          <w:lang w:val="uk-UA"/>
        </w:rPr>
        <w:t>-202</w:t>
      </w:r>
      <w:r w:rsidR="00952EB2">
        <w:rPr>
          <w:b/>
          <w:bCs/>
          <w:sz w:val="28"/>
          <w:szCs w:val="28"/>
          <w:lang w:val="uk-UA"/>
        </w:rPr>
        <w:t>8</w:t>
      </w:r>
      <w:r w:rsidRPr="00D667E6">
        <w:rPr>
          <w:b/>
          <w:bCs/>
          <w:sz w:val="28"/>
          <w:szCs w:val="28"/>
          <w:lang w:val="uk-UA"/>
        </w:rPr>
        <w:t xml:space="preserve"> роки</w:t>
      </w:r>
    </w:p>
    <w:p w14:paraId="7E01C7E1" w14:textId="77777777" w:rsidR="009A77A0" w:rsidRPr="00D667E6" w:rsidRDefault="009A77A0" w:rsidP="009C7EC1">
      <w:pPr>
        <w:jc w:val="center"/>
        <w:rPr>
          <w:rFonts w:eastAsia="Calibri"/>
          <w:b/>
          <w:bCs/>
          <w:sz w:val="28"/>
          <w:szCs w:val="28"/>
          <w:lang w:val="uk-UA"/>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967"/>
        <w:gridCol w:w="4849"/>
      </w:tblGrid>
      <w:tr w:rsidR="00D667E6" w:rsidRPr="00D667E6" w14:paraId="58958D1D" w14:textId="77777777" w:rsidTr="00FF3913">
        <w:trPr>
          <w:trHeight w:val="499"/>
        </w:trPr>
        <w:tc>
          <w:tcPr>
            <w:tcW w:w="540" w:type="dxa"/>
          </w:tcPr>
          <w:p w14:paraId="255E033E" w14:textId="77777777" w:rsidR="009A77A0" w:rsidRPr="00D667E6" w:rsidRDefault="009A77A0" w:rsidP="00FF3913">
            <w:pPr>
              <w:tabs>
                <w:tab w:val="left" w:pos="8629"/>
              </w:tabs>
              <w:jc w:val="center"/>
              <w:rPr>
                <w:sz w:val="28"/>
                <w:szCs w:val="28"/>
                <w:lang w:val="uk-UA"/>
              </w:rPr>
            </w:pPr>
            <w:r w:rsidRPr="00D667E6">
              <w:rPr>
                <w:sz w:val="28"/>
                <w:szCs w:val="28"/>
                <w:lang w:val="uk-UA"/>
              </w:rPr>
              <w:t>1</w:t>
            </w:r>
          </w:p>
        </w:tc>
        <w:tc>
          <w:tcPr>
            <w:tcW w:w="3967" w:type="dxa"/>
          </w:tcPr>
          <w:p w14:paraId="22AF28C8" w14:textId="77777777" w:rsidR="009A77A0" w:rsidRPr="00D667E6" w:rsidRDefault="009A77A0" w:rsidP="009C7EC1">
            <w:pPr>
              <w:tabs>
                <w:tab w:val="left" w:pos="8629"/>
              </w:tabs>
              <w:jc w:val="center"/>
              <w:rPr>
                <w:sz w:val="28"/>
                <w:szCs w:val="28"/>
                <w:lang w:val="uk-UA"/>
              </w:rPr>
            </w:pPr>
            <w:r w:rsidRPr="00D667E6">
              <w:rPr>
                <w:sz w:val="28"/>
                <w:szCs w:val="28"/>
                <w:lang w:val="uk-UA"/>
              </w:rPr>
              <w:t>Назва програми</w:t>
            </w:r>
          </w:p>
        </w:tc>
        <w:tc>
          <w:tcPr>
            <w:tcW w:w="4849" w:type="dxa"/>
          </w:tcPr>
          <w:p w14:paraId="376A3D02" w14:textId="3D927CB0" w:rsidR="009A77A0" w:rsidRPr="00D667E6" w:rsidRDefault="009A77A0" w:rsidP="00FF3913">
            <w:pPr>
              <w:tabs>
                <w:tab w:val="left" w:pos="8629"/>
              </w:tabs>
              <w:jc w:val="both"/>
              <w:rPr>
                <w:sz w:val="28"/>
                <w:szCs w:val="28"/>
                <w:lang w:val="uk-UA"/>
              </w:rPr>
            </w:pPr>
            <w:r w:rsidRPr="00D667E6">
              <w:rPr>
                <w:sz w:val="28"/>
                <w:szCs w:val="28"/>
                <w:lang w:val="uk-UA"/>
              </w:rPr>
              <w:t xml:space="preserve">Програма інформатизації </w:t>
            </w:r>
            <w:proofErr w:type="spellStart"/>
            <w:r w:rsidR="001A70CC" w:rsidRPr="00D667E6">
              <w:rPr>
                <w:sz w:val="28"/>
                <w:szCs w:val="28"/>
                <w:lang w:val="uk-UA"/>
              </w:rPr>
              <w:t>Ставненської</w:t>
            </w:r>
            <w:proofErr w:type="spellEnd"/>
            <w:r w:rsidRPr="00D667E6">
              <w:rPr>
                <w:sz w:val="28"/>
                <w:szCs w:val="28"/>
                <w:lang w:val="uk-UA"/>
              </w:rPr>
              <w:t xml:space="preserve"> територіальної громади </w:t>
            </w:r>
          </w:p>
          <w:p w14:paraId="01B35A22" w14:textId="25542640" w:rsidR="009A77A0" w:rsidRPr="00D667E6" w:rsidRDefault="009A77A0" w:rsidP="00FF3913">
            <w:pPr>
              <w:tabs>
                <w:tab w:val="left" w:pos="8629"/>
              </w:tabs>
              <w:jc w:val="both"/>
              <w:rPr>
                <w:sz w:val="28"/>
                <w:szCs w:val="28"/>
                <w:lang w:val="uk-UA"/>
              </w:rPr>
            </w:pPr>
            <w:r w:rsidRPr="00D667E6">
              <w:rPr>
                <w:sz w:val="28"/>
                <w:szCs w:val="28"/>
                <w:lang w:val="uk-UA"/>
              </w:rPr>
              <w:t>на 202</w:t>
            </w:r>
            <w:r w:rsidR="00952EB2">
              <w:rPr>
                <w:sz w:val="28"/>
                <w:szCs w:val="28"/>
                <w:lang w:val="uk-UA"/>
              </w:rPr>
              <w:t>6</w:t>
            </w:r>
            <w:r w:rsidRPr="00D667E6">
              <w:rPr>
                <w:sz w:val="28"/>
                <w:szCs w:val="28"/>
                <w:lang w:val="uk-UA"/>
              </w:rPr>
              <w:t>-202</w:t>
            </w:r>
            <w:r w:rsidR="00952EB2">
              <w:rPr>
                <w:sz w:val="28"/>
                <w:szCs w:val="28"/>
                <w:lang w:val="uk-UA"/>
              </w:rPr>
              <w:t>8</w:t>
            </w:r>
            <w:r w:rsidRPr="00D667E6">
              <w:rPr>
                <w:sz w:val="28"/>
                <w:szCs w:val="28"/>
                <w:lang w:val="uk-UA"/>
              </w:rPr>
              <w:t xml:space="preserve"> року</w:t>
            </w:r>
          </w:p>
        </w:tc>
      </w:tr>
      <w:tr w:rsidR="00D667E6" w:rsidRPr="00FF3913" w14:paraId="231CF07D" w14:textId="77777777" w:rsidTr="00FF3913">
        <w:trPr>
          <w:trHeight w:val="444"/>
        </w:trPr>
        <w:tc>
          <w:tcPr>
            <w:tcW w:w="540" w:type="dxa"/>
          </w:tcPr>
          <w:p w14:paraId="7C53654E" w14:textId="77777777" w:rsidR="009A77A0" w:rsidRPr="00D667E6" w:rsidRDefault="009A77A0" w:rsidP="00FF3913">
            <w:pPr>
              <w:tabs>
                <w:tab w:val="left" w:pos="8629"/>
              </w:tabs>
              <w:jc w:val="center"/>
              <w:rPr>
                <w:sz w:val="28"/>
                <w:szCs w:val="28"/>
                <w:lang w:val="uk-UA"/>
              </w:rPr>
            </w:pPr>
            <w:r w:rsidRPr="00D667E6">
              <w:rPr>
                <w:sz w:val="28"/>
                <w:szCs w:val="28"/>
                <w:lang w:val="uk-UA"/>
              </w:rPr>
              <w:t>2</w:t>
            </w:r>
          </w:p>
        </w:tc>
        <w:tc>
          <w:tcPr>
            <w:tcW w:w="3967" w:type="dxa"/>
          </w:tcPr>
          <w:p w14:paraId="26625507" w14:textId="77777777" w:rsidR="009A77A0" w:rsidRPr="00D667E6" w:rsidRDefault="009A77A0" w:rsidP="009C7EC1">
            <w:pPr>
              <w:tabs>
                <w:tab w:val="left" w:pos="8629"/>
              </w:tabs>
              <w:rPr>
                <w:sz w:val="28"/>
                <w:szCs w:val="28"/>
                <w:lang w:val="uk-UA"/>
              </w:rPr>
            </w:pPr>
            <w:r w:rsidRPr="00D667E6">
              <w:rPr>
                <w:sz w:val="28"/>
                <w:szCs w:val="28"/>
                <w:lang w:val="uk-UA"/>
              </w:rPr>
              <w:t>Розробник Програми</w:t>
            </w:r>
          </w:p>
        </w:tc>
        <w:tc>
          <w:tcPr>
            <w:tcW w:w="4849" w:type="dxa"/>
          </w:tcPr>
          <w:p w14:paraId="2564B267" w14:textId="1FA630F1" w:rsidR="009A77A0" w:rsidRPr="00D667E6" w:rsidRDefault="00593EF1" w:rsidP="00FF3913">
            <w:pPr>
              <w:tabs>
                <w:tab w:val="left" w:pos="8629"/>
              </w:tabs>
              <w:jc w:val="both"/>
              <w:rPr>
                <w:sz w:val="28"/>
                <w:szCs w:val="28"/>
                <w:lang w:val="uk-UA"/>
              </w:rPr>
            </w:pPr>
            <w:r w:rsidRPr="00D667E6">
              <w:rPr>
                <w:sz w:val="28"/>
                <w:szCs w:val="28"/>
                <w:lang w:val="uk-UA"/>
              </w:rPr>
              <w:t>Сектор цифрової трансформації (</w:t>
            </w:r>
            <w:proofErr w:type="spellStart"/>
            <w:r w:rsidRPr="00D667E6">
              <w:rPr>
                <w:sz w:val="28"/>
                <w:szCs w:val="28"/>
                <w:lang w:val="uk-UA"/>
              </w:rPr>
              <w:t>цифровізації</w:t>
            </w:r>
            <w:proofErr w:type="spellEnd"/>
            <w:r w:rsidRPr="00D667E6">
              <w:rPr>
                <w:sz w:val="28"/>
                <w:szCs w:val="28"/>
                <w:lang w:val="uk-UA"/>
              </w:rPr>
              <w:t xml:space="preserve">) </w:t>
            </w:r>
            <w:proofErr w:type="spellStart"/>
            <w:r w:rsidRPr="00D667E6">
              <w:rPr>
                <w:sz w:val="28"/>
                <w:szCs w:val="28"/>
                <w:lang w:val="uk-UA"/>
              </w:rPr>
              <w:t>Ставненської</w:t>
            </w:r>
            <w:proofErr w:type="spellEnd"/>
            <w:r w:rsidRPr="00D667E6">
              <w:rPr>
                <w:sz w:val="28"/>
                <w:szCs w:val="28"/>
                <w:lang w:val="uk-UA"/>
              </w:rPr>
              <w:t xml:space="preserve"> сільської ради</w:t>
            </w:r>
          </w:p>
        </w:tc>
      </w:tr>
      <w:tr w:rsidR="00D667E6" w:rsidRPr="00D667E6" w14:paraId="6C41BE4F" w14:textId="77777777" w:rsidTr="00FF3913">
        <w:trPr>
          <w:trHeight w:val="743"/>
        </w:trPr>
        <w:tc>
          <w:tcPr>
            <w:tcW w:w="540" w:type="dxa"/>
          </w:tcPr>
          <w:p w14:paraId="2842A16F" w14:textId="77777777" w:rsidR="009A77A0" w:rsidRPr="00D667E6" w:rsidRDefault="009A77A0" w:rsidP="00FF3913">
            <w:pPr>
              <w:tabs>
                <w:tab w:val="left" w:pos="8629"/>
              </w:tabs>
              <w:jc w:val="center"/>
              <w:rPr>
                <w:sz w:val="28"/>
                <w:szCs w:val="28"/>
                <w:lang w:val="uk-UA"/>
              </w:rPr>
            </w:pPr>
            <w:r w:rsidRPr="00D667E6">
              <w:rPr>
                <w:sz w:val="28"/>
                <w:szCs w:val="28"/>
                <w:lang w:val="uk-UA"/>
              </w:rPr>
              <w:t>3</w:t>
            </w:r>
          </w:p>
        </w:tc>
        <w:tc>
          <w:tcPr>
            <w:tcW w:w="3967" w:type="dxa"/>
          </w:tcPr>
          <w:p w14:paraId="1F37F7BE" w14:textId="77777777" w:rsidR="009A77A0" w:rsidRPr="00D667E6" w:rsidRDefault="009A77A0" w:rsidP="009C7EC1">
            <w:pPr>
              <w:tabs>
                <w:tab w:val="left" w:pos="8629"/>
              </w:tabs>
              <w:rPr>
                <w:sz w:val="28"/>
                <w:szCs w:val="28"/>
                <w:lang w:val="uk-UA"/>
              </w:rPr>
            </w:pPr>
            <w:r w:rsidRPr="00D667E6">
              <w:rPr>
                <w:sz w:val="28"/>
                <w:szCs w:val="28"/>
                <w:lang w:val="uk-UA"/>
              </w:rPr>
              <w:t>Керівник Програми (посада, прізвище, ім’я, по батькові, адреса, номер телефону, факс, електронна адреса)</w:t>
            </w:r>
          </w:p>
        </w:tc>
        <w:tc>
          <w:tcPr>
            <w:tcW w:w="4849" w:type="dxa"/>
          </w:tcPr>
          <w:p w14:paraId="34D754EE" w14:textId="69816A8C" w:rsidR="009A77A0" w:rsidRPr="00D667E6" w:rsidRDefault="001A70CC" w:rsidP="00FF3913">
            <w:pPr>
              <w:tabs>
                <w:tab w:val="left" w:pos="8629"/>
              </w:tabs>
              <w:jc w:val="both"/>
              <w:rPr>
                <w:sz w:val="28"/>
                <w:szCs w:val="28"/>
                <w:lang w:val="uk-UA"/>
              </w:rPr>
            </w:pPr>
            <w:r w:rsidRPr="00D667E6">
              <w:rPr>
                <w:sz w:val="28"/>
                <w:szCs w:val="28"/>
                <w:lang w:val="uk-UA"/>
              </w:rPr>
              <w:t>С</w:t>
            </w:r>
            <w:r w:rsidR="009A77A0" w:rsidRPr="00D667E6">
              <w:rPr>
                <w:sz w:val="28"/>
                <w:szCs w:val="28"/>
                <w:lang w:val="uk-UA"/>
              </w:rPr>
              <w:t xml:space="preserve">ільський голова – </w:t>
            </w:r>
            <w:proofErr w:type="spellStart"/>
            <w:r w:rsidRPr="00D667E6">
              <w:rPr>
                <w:sz w:val="28"/>
                <w:szCs w:val="28"/>
                <w:lang w:val="uk-UA"/>
              </w:rPr>
              <w:t>Мандрик</w:t>
            </w:r>
            <w:proofErr w:type="spellEnd"/>
            <w:r w:rsidRPr="00D667E6">
              <w:rPr>
                <w:sz w:val="28"/>
                <w:szCs w:val="28"/>
                <w:lang w:val="uk-UA"/>
              </w:rPr>
              <w:t xml:space="preserve"> Іван Іванович</w:t>
            </w:r>
            <w:r w:rsidR="009A77A0" w:rsidRPr="00D667E6">
              <w:rPr>
                <w:sz w:val="28"/>
                <w:szCs w:val="28"/>
                <w:lang w:val="uk-UA"/>
              </w:rPr>
              <w:t xml:space="preserve">, </w:t>
            </w:r>
          </w:p>
          <w:p w14:paraId="43E1F591" w14:textId="3B751C3C" w:rsidR="009A77A0" w:rsidRPr="00D667E6" w:rsidRDefault="009A77A0" w:rsidP="00FF3913">
            <w:pPr>
              <w:tabs>
                <w:tab w:val="left" w:pos="8629"/>
              </w:tabs>
              <w:jc w:val="both"/>
              <w:rPr>
                <w:sz w:val="28"/>
                <w:szCs w:val="28"/>
                <w:lang w:val="uk-UA"/>
              </w:rPr>
            </w:pPr>
            <w:r w:rsidRPr="00D667E6">
              <w:rPr>
                <w:sz w:val="28"/>
                <w:szCs w:val="28"/>
                <w:lang w:val="uk-UA"/>
              </w:rPr>
              <w:t xml:space="preserve">с. </w:t>
            </w:r>
            <w:r w:rsidR="001A70CC" w:rsidRPr="00D667E6">
              <w:rPr>
                <w:sz w:val="28"/>
                <w:szCs w:val="28"/>
                <w:lang w:val="uk-UA"/>
              </w:rPr>
              <w:t>Ставне</w:t>
            </w:r>
            <w:r w:rsidRPr="00D667E6">
              <w:rPr>
                <w:sz w:val="28"/>
                <w:szCs w:val="28"/>
                <w:lang w:val="uk-UA"/>
              </w:rPr>
              <w:t xml:space="preserve">, </w:t>
            </w:r>
            <w:r w:rsidR="001A70CC" w:rsidRPr="00D667E6">
              <w:rPr>
                <w:sz w:val="28"/>
                <w:szCs w:val="28"/>
                <w:lang w:val="uk-UA"/>
              </w:rPr>
              <w:t>253</w:t>
            </w:r>
            <w:r w:rsidRPr="00D667E6">
              <w:rPr>
                <w:sz w:val="28"/>
                <w:szCs w:val="28"/>
                <w:lang w:val="uk-UA"/>
              </w:rPr>
              <w:t xml:space="preserve"> </w:t>
            </w:r>
            <w:r w:rsidR="001A70CC" w:rsidRPr="00D667E6">
              <w:rPr>
                <w:sz w:val="28"/>
                <w:szCs w:val="28"/>
                <w:lang w:val="uk-UA"/>
              </w:rPr>
              <w:t>Ужгородського району, Закарпатської області</w:t>
            </w:r>
          </w:p>
          <w:p w14:paraId="3F76C8A9" w14:textId="4AFCC26D" w:rsidR="001A70CC" w:rsidRPr="00D667E6" w:rsidRDefault="001A70CC" w:rsidP="00FF3913">
            <w:pPr>
              <w:tabs>
                <w:tab w:val="left" w:pos="8629"/>
              </w:tabs>
              <w:jc w:val="both"/>
              <w:rPr>
                <w:sz w:val="28"/>
                <w:szCs w:val="28"/>
                <w:lang w:val="uk-UA"/>
              </w:rPr>
            </w:pPr>
            <w:r w:rsidRPr="00D667E6">
              <w:rPr>
                <w:sz w:val="28"/>
                <w:szCs w:val="28"/>
                <w:lang w:val="uk-UA"/>
              </w:rPr>
              <w:t>0950852692</w:t>
            </w:r>
          </w:p>
          <w:p w14:paraId="7B043A69" w14:textId="7D0E7ED9" w:rsidR="009A77A0" w:rsidRPr="00D667E6" w:rsidRDefault="001A70CC" w:rsidP="00FF3913">
            <w:pPr>
              <w:tabs>
                <w:tab w:val="left" w:pos="8629"/>
              </w:tabs>
              <w:jc w:val="both"/>
              <w:rPr>
                <w:sz w:val="28"/>
                <w:szCs w:val="28"/>
                <w:lang w:val="uk-UA"/>
              </w:rPr>
            </w:pPr>
            <w:r w:rsidRPr="00D667E6">
              <w:rPr>
                <w:sz w:val="28"/>
                <w:szCs w:val="28"/>
                <w:lang w:val="uk-UA"/>
              </w:rPr>
              <w:t>otg@stav.gov.ua</w:t>
            </w:r>
          </w:p>
        </w:tc>
      </w:tr>
      <w:tr w:rsidR="00D667E6" w:rsidRPr="00D667E6" w14:paraId="47C092FE" w14:textId="77777777" w:rsidTr="00FF3913">
        <w:trPr>
          <w:trHeight w:val="602"/>
        </w:trPr>
        <w:tc>
          <w:tcPr>
            <w:tcW w:w="540" w:type="dxa"/>
          </w:tcPr>
          <w:p w14:paraId="312ED9C1" w14:textId="77777777" w:rsidR="009A77A0" w:rsidRPr="00D667E6" w:rsidRDefault="009A77A0" w:rsidP="00FF3913">
            <w:pPr>
              <w:tabs>
                <w:tab w:val="left" w:pos="8629"/>
              </w:tabs>
              <w:jc w:val="center"/>
              <w:rPr>
                <w:sz w:val="28"/>
                <w:szCs w:val="28"/>
                <w:lang w:val="uk-UA"/>
              </w:rPr>
            </w:pPr>
            <w:r w:rsidRPr="00D667E6">
              <w:rPr>
                <w:sz w:val="28"/>
                <w:szCs w:val="28"/>
                <w:lang w:val="uk-UA"/>
              </w:rPr>
              <w:t>4</w:t>
            </w:r>
          </w:p>
        </w:tc>
        <w:tc>
          <w:tcPr>
            <w:tcW w:w="3967" w:type="dxa"/>
          </w:tcPr>
          <w:p w14:paraId="6D64A118" w14:textId="77777777" w:rsidR="009A77A0" w:rsidRPr="00D667E6" w:rsidRDefault="009A77A0" w:rsidP="009C7EC1">
            <w:pPr>
              <w:tabs>
                <w:tab w:val="left" w:pos="8629"/>
              </w:tabs>
              <w:rPr>
                <w:sz w:val="28"/>
                <w:szCs w:val="28"/>
                <w:lang w:val="uk-UA"/>
              </w:rPr>
            </w:pPr>
            <w:r w:rsidRPr="00D667E6">
              <w:rPr>
                <w:sz w:val="28"/>
                <w:szCs w:val="28"/>
                <w:lang w:val="uk-UA"/>
              </w:rPr>
              <w:t xml:space="preserve">Головний розпорядник коштів </w:t>
            </w:r>
          </w:p>
        </w:tc>
        <w:tc>
          <w:tcPr>
            <w:tcW w:w="4849" w:type="dxa"/>
          </w:tcPr>
          <w:p w14:paraId="32D2457D" w14:textId="63CFDF0C" w:rsidR="009A77A0" w:rsidRPr="00D667E6" w:rsidRDefault="00593EF1" w:rsidP="00FF3913">
            <w:pPr>
              <w:jc w:val="both"/>
              <w:rPr>
                <w:sz w:val="28"/>
                <w:szCs w:val="28"/>
                <w:lang w:val="uk-UA"/>
              </w:rPr>
            </w:pPr>
            <w:proofErr w:type="spellStart"/>
            <w:r w:rsidRPr="00D667E6">
              <w:rPr>
                <w:sz w:val="28"/>
                <w:szCs w:val="28"/>
                <w:lang w:val="uk-UA"/>
              </w:rPr>
              <w:t>Ставненська</w:t>
            </w:r>
            <w:proofErr w:type="spellEnd"/>
            <w:r w:rsidRPr="00D667E6">
              <w:rPr>
                <w:sz w:val="28"/>
                <w:szCs w:val="28"/>
                <w:lang w:val="uk-UA"/>
              </w:rPr>
              <w:t xml:space="preserve"> сільська рада</w:t>
            </w:r>
          </w:p>
        </w:tc>
      </w:tr>
      <w:tr w:rsidR="00D667E6" w:rsidRPr="00FF3913" w14:paraId="78079330" w14:textId="77777777" w:rsidTr="00FF3913">
        <w:trPr>
          <w:trHeight w:val="609"/>
        </w:trPr>
        <w:tc>
          <w:tcPr>
            <w:tcW w:w="540" w:type="dxa"/>
          </w:tcPr>
          <w:p w14:paraId="41D3F829" w14:textId="77777777" w:rsidR="009A77A0" w:rsidRPr="00D667E6" w:rsidRDefault="009A77A0" w:rsidP="00FF3913">
            <w:pPr>
              <w:tabs>
                <w:tab w:val="left" w:pos="8629"/>
              </w:tabs>
              <w:jc w:val="center"/>
              <w:rPr>
                <w:sz w:val="28"/>
                <w:szCs w:val="28"/>
                <w:lang w:val="uk-UA"/>
              </w:rPr>
            </w:pPr>
            <w:r w:rsidRPr="00D667E6">
              <w:rPr>
                <w:sz w:val="28"/>
                <w:szCs w:val="28"/>
                <w:lang w:val="uk-UA"/>
              </w:rPr>
              <w:t>5</w:t>
            </w:r>
          </w:p>
        </w:tc>
        <w:tc>
          <w:tcPr>
            <w:tcW w:w="3967" w:type="dxa"/>
          </w:tcPr>
          <w:p w14:paraId="7BE40738" w14:textId="77777777" w:rsidR="009A77A0" w:rsidRPr="00D667E6" w:rsidRDefault="009A77A0" w:rsidP="009C7EC1">
            <w:pPr>
              <w:tabs>
                <w:tab w:val="left" w:pos="8629"/>
              </w:tabs>
              <w:rPr>
                <w:sz w:val="28"/>
                <w:szCs w:val="28"/>
                <w:lang w:val="uk-UA"/>
              </w:rPr>
            </w:pPr>
            <w:r w:rsidRPr="00D667E6">
              <w:rPr>
                <w:sz w:val="28"/>
                <w:szCs w:val="28"/>
                <w:lang w:val="uk-UA"/>
              </w:rPr>
              <w:t>Відповідальний виконавець Програми</w:t>
            </w:r>
          </w:p>
        </w:tc>
        <w:tc>
          <w:tcPr>
            <w:tcW w:w="4849" w:type="dxa"/>
          </w:tcPr>
          <w:p w14:paraId="75F5F6BC" w14:textId="53D41E7D" w:rsidR="009A77A0" w:rsidRPr="00D667E6" w:rsidRDefault="001A70CC" w:rsidP="00FF3913">
            <w:pPr>
              <w:tabs>
                <w:tab w:val="left" w:pos="8629"/>
              </w:tabs>
              <w:jc w:val="both"/>
              <w:rPr>
                <w:sz w:val="28"/>
                <w:szCs w:val="28"/>
                <w:lang w:val="uk-UA"/>
              </w:rPr>
            </w:pPr>
            <w:r w:rsidRPr="00D667E6">
              <w:rPr>
                <w:sz w:val="28"/>
                <w:szCs w:val="28"/>
                <w:lang w:val="uk-UA"/>
              </w:rPr>
              <w:t>Сектор цифрової трансформації (</w:t>
            </w:r>
            <w:proofErr w:type="spellStart"/>
            <w:r w:rsidRPr="00D667E6">
              <w:rPr>
                <w:sz w:val="28"/>
                <w:szCs w:val="28"/>
                <w:lang w:val="uk-UA"/>
              </w:rPr>
              <w:t>цифровізації</w:t>
            </w:r>
            <w:proofErr w:type="spellEnd"/>
            <w:r w:rsidRPr="00D667E6">
              <w:rPr>
                <w:sz w:val="28"/>
                <w:szCs w:val="28"/>
                <w:lang w:val="uk-UA"/>
              </w:rPr>
              <w:t>)</w:t>
            </w:r>
            <w:r w:rsidR="009A77A0" w:rsidRPr="00D667E6">
              <w:rPr>
                <w:sz w:val="28"/>
                <w:szCs w:val="28"/>
                <w:lang w:val="uk-UA"/>
              </w:rPr>
              <w:t xml:space="preserve"> </w:t>
            </w:r>
            <w:proofErr w:type="spellStart"/>
            <w:r w:rsidRPr="00D667E6">
              <w:rPr>
                <w:sz w:val="28"/>
                <w:szCs w:val="28"/>
                <w:lang w:val="uk-UA"/>
              </w:rPr>
              <w:t>Ставненської</w:t>
            </w:r>
            <w:proofErr w:type="spellEnd"/>
            <w:r w:rsidR="009A77A0" w:rsidRPr="00D667E6">
              <w:rPr>
                <w:sz w:val="28"/>
                <w:szCs w:val="28"/>
                <w:lang w:val="uk-UA"/>
              </w:rPr>
              <w:t xml:space="preserve"> сільської ради</w:t>
            </w:r>
          </w:p>
        </w:tc>
      </w:tr>
      <w:tr w:rsidR="00D667E6" w:rsidRPr="00D667E6" w14:paraId="015665F8" w14:textId="77777777" w:rsidTr="00FF3913">
        <w:trPr>
          <w:trHeight w:val="567"/>
        </w:trPr>
        <w:tc>
          <w:tcPr>
            <w:tcW w:w="540" w:type="dxa"/>
          </w:tcPr>
          <w:p w14:paraId="55A6933E" w14:textId="77777777" w:rsidR="009A77A0" w:rsidRPr="00D667E6" w:rsidRDefault="009A77A0" w:rsidP="00FF3913">
            <w:pPr>
              <w:tabs>
                <w:tab w:val="left" w:pos="8629"/>
              </w:tabs>
              <w:jc w:val="center"/>
              <w:rPr>
                <w:sz w:val="28"/>
                <w:szCs w:val="28"/>
                <w:lang w:val="uk-UA"/>
              </w:rPr>
            </w:pPr>
            <w:r w:rsidRPr="00D667E6">
              <w:rPr>
                <w:sz w:val="28"/>
                <w:szCs w:val="28"/>
                <w:lang w:val="uk-UA"/>
              </w:rPr>
              <w:t>6</w:t>
            </w:r>
          </w:p>
        </w:tc>
        <w:tc>
          <w:tcPr>
            <w:tcW w:w="3967" w:type="dxa"/>
          </w:tcPr>
          <w:p w14:paraId="726BA6A2" w14:textId="77777777" w:rsidR="009A77A0" w:rsidRPr="00D667E6" w:rsidRDefault="009A77A0" w:rsidP="009C7EC1">
            <w:pPr>
              <w:tabs>
                <w:tab w:val="left" w:pos="8629"/>
              </w:tabs>
              <w:rPr>
                <w:sz w:val="28"/>
                <w:szCs w:val="28"/>
                <w:lang w:val="uk-UA"/>
              </w:rPr>
            </w:pPr>
            <w:r w:rsidRPr="00D667E6">
              <w:rPr>
                <w:sz w:val="28"/>
                <w:szCs w:val="28"/>
                <w:lang w:val="uk-UA"/>
              </w:rPr>
              <w:t>Учасники Програми</w:t>
            </w:r>
          </w:p>
        </w:tc>
        <w:tc>
          <w:tcPr>
            <w:tcW w:w="4849" w:type="dxa"/>
          </w:tcPr>
          <w:p w14:paraId="26E49162" w14:textId="77777777" w:rsidR="009A77A0" w:rsidRPr="00D667E6" w:rsidRDefault="009A77A0" w:rsidP="00FF3913">
            <w:pPr>
              <w:tabs>
                <w:tab w:val="left" w:pos="8629"/>
              </w:tabs>
              <w:jc w:val="both"/>
              <w:rPr>
                <w:sz w:val="28"/>
                <w:szCs w:val="28"/>
                <w:lang w:val="uk-UA"/>
              </w:rPr>
            </w:pPr>
            <w:r w:rsidRPr="00D667E6">
              <w:rPr>
                <w:sz w:val="28"/>
                <w:szCs w:val="28"/>
                <w:lang w:val="uk-UA"/>
              </w:rPr>
              <w:t>Структурні підрозділи</w:t>
            </w:r>
          </w:p>
          <w:p w14:paraId="29AA323F" w14:textId="7BDA20F6" w:rsidR="009A77A0" w:rsidRPr="00D667E6" w:rsidRDefault="009A77A0" w:rsidP="00FF3913">
            <w:pPr>
              <w:tabs>
                <w:tab w:val="left" w:pos="8629"/>
              </w:tabs>
              <w:jc w:val="both"/>
              <w:rPr>
                <w:sz w:val="28"/>
                <w:szCs w:val="28"/>
                <w:lang w:val="uk-UA"/>
              </w:rPr>
            </w:pPr>
            <w:r w:rsidRPr="00D667E6">
              <w:rPr>
                <w:sz w:val="28"/>
                <w:szCs w:val="28"/>
                <w:lang w:val="uk-UA"/>
              </w:rPr>
              <w:t xml:space="preserve"> </w:t>
            </w:r>
            <w:proofErr w:type="spellStart"/>
            <w:r w:rsidR="001A70CC" w:rsidRPr="00D667E6">
              <w:rPr>
                <w:sz w:val="28"/>
                <w:szCs w:val="28"/>
                <w:lang w:val="uk-UA"/>
              </w:rPr>
              <w:t>Ставненської</w:t>
            </w:r>
            <w:proofErr w:type="spellEnd"/>
            <w:r w:rsidRPr="00D667E6">
              <w:rPr>
                <w:sz w:val="28"/>
                <w:szCs w:val="28"/>
                <w:lang w:val="uk-UA"/>
              </w:rPr>
              <w:t xml:space="preserve"> сільської ради</w:t>
            </w:r>
          </w:p>
        </w:tc>
      </w:tr>
      <w:tr w:rsidR="00D667E6" w:rsidRPr="00D667E6" w14:paraId="59EE69E7" w14:textId="77777777" w:rsidTr="00FF3913">
        <w:trPr>
          <w:trHeight w:val="565"/>
        </w:trPr>
        <w:tc>
          <w:tcPr>
            <w:tcW w:w="540" w:type="dxa"/>
          </w:tcPr>
          <w:p w14:paraId="6A928EB8" w14:textId="77777777" w:rsidR="009A77A0" w:rsidRPr="00D667E6" w:rsidRDefault="009A77A0" w:rsidP="00FF3913">
            <w:pPr>
              <w:tabs>
                <w:tab w:val="left" w:pos="8629"/>
              </w:tabs>
              <w:jc w:val="center"/>
              <w:rPr>
                <w:sz w:val="28"/>
                <w:szCs w:val="28"/>
                <w:lang w:val="uk-UA"/>
              </w:rPr>
            </w:pPr>
            <w:r w:rsidRPr="00D667E6">
              <w:rPr>
                <w:sz w:val="28"/>
                <w:szCs w:val="28"/>
                <w:lang w:val="uk-UA"/>
              </w:rPr>
              <w:t>7</w:t>
            </w:r>
          </w:p>
        </w:tc>
        <w:tc>
          <w:tcPr>
            <w:tcW w:w="3967" w:type="dxa"/>
          </w:tcPr>
          <w:p w14:paraId="137A0875" w14:textId="77777777" w:rsidR="009A77A0" w:rsidRPr="00D667E6" w:rsidRDefault="009A77A0" w:rsidP="009C7EC1">
            <w:pPr>
              <w:tabs>
                <w:tab w:val="left" w:pos="8629"/>
              </w:tabs>
              <w:rPr>
                <w:sz w:val="28"/>
                <w:szCs w:val="28"/>
                <w:lang w:val="uk-UA"/>
              </w:rPr>
            </w:pPr>
            <w:r w:rsidRPr="00D667E6">
              <w:rPr>
                <w:sz w:val="28"/>
                <w:szCs w:val="28"/>
                <w:lang w:val="uk-UA"/>
              </w:rPr>
              <w:t>Кількість завдань (робіт)</w:t>
            </w:r>
          </w:p>
          <w:p w14:paraId="4BA326C0" w14:textId="75782399" w:rsidR="009A77A0" w:rsidRPr="00D667E6" w:rsidRDefault="009A77A0" w:rsidP="009C7EC1">
            <w:pPr>
              <w:tabs>
                <w:tab w:val="left" w:pos="8629"/>
              </w:tabs>
              <w:rPr>
                <w:sz w:val="28"/>
                <w:szCs w:val="28"/>
                <w:lang w:val="uk-UA"/>
              </w:rPr>
            </w:pPr>
            <w:r w:rsidRPr="00D667E6">
              <w:rPr>
                <w:sz w:val="28"/>
                <w:szCs w:val="28"/>
                <w:lang w:val="uk-UA"/>
              </w:rPr>
              <w:t xml:space="preserve"> у </w:t>
            </w:r>
            <w:r w:rsidR="00952EB2" w:rsidRPr="00D667E6">
              <w:rPr>
                <w:sz w:val="28"/>
                <w:szCs w:val="28"/>
                <w:lang w:val="uk-UA"/>
              </w:rPr>
              <w:t>202</w:t>
            </w:r>
            <w:r w:rsidR="00952EB2">
              <w:rPr>
                <w:sz w:val="28"/>
                <w:szCs w:val="28"/>
                <w:lang w:val="uk-UA"/>
              </w:rPr>
              <w:t>6</w:t>
            </w:r>
            <w:r w:rsidR="00952EB2" w:rsidRPr="00D667E6">
              <w:rPr>
                <w:sz w:val="28"/>
                <w:szCs w:val="28"/>
                <w:lang w:val="uk-UA"/>
              </w:rPr>
              <w:t>-202</w:t>
            </w:r>
            <w:r w:rsidR="00952EB2">
              <w:rPr>
                <w:sz w:val="28"/>
                <w:szCs w:val="28"/>
                <w:lang w:val="uk-UA"/>
              </w:rPr>
              <w:t>8</w:t>
            </w:r>
            <w:r w:rsidR="00952EB2" w:rsidRPr="00D667E6">
              <w:rPr>
                <w:sz w:val="28"/>
                <w:szCs w:val="28"/>
                <w:lang w:val="uk-UA"/>
              </w:rPr>
              <w:t xml:space="preserve"> </w:t>
            </w:r>
            <w:r w:rsidRPr="00D667E6">
              <w:rPr>
                <w:sz w:val="28"/>
                <w:szCs w:val="28"/>
                <w:lang w:val="uk-UA"/>
              </w:rPr>
              <w:t xml:space="preserve"> роках</w:t>
            </w:r>
          </w:p>
        </w:tc>
        <w:tc>
          <w:tcPr>
            <w:tcW w:w="4849" w:type="dxa"/>
          </w:tcPr>
          <w:p w14:paraId="4D128112" w14:textId="2AC8C6A7" w:rsidR="009A77A0" w:rsidRPr="00D667E6" w:rsidRDefault="001A70CC" w:rsidP="00FF3913">
            <w:pPr>
              <w:tabs>
                <w:tab w:val="left" w:pos="8629"/>
              </w:tabs>
              <w:jc w:val="both"/>
              <w:rPr>
                <w:sz w:val="28"/>
                <w:szCs w:val="28"/>
                <w:lang w:val="uk-UA"/>
              </w:rPr>
            </w:pPr>
            <w:r w:rsidRPr="00D667E6">
              <w:rPr>
                <w:sz w:val="28"/>
                <w:szCs w:val="28"/>
                <w:lang w:val="uk-UA"/>
              </w:rPr>
              <w:t>28</w:t>
            </w:r>
          </w:p>
        </w:tc>
      </w:tr>
      <w:tr w:rsidR="00D667E6" w:rsidRPr="00D667E6" w14:paraId="00B3B0AB" w14:textId="77777777" w:rsidTr="00FF3913">
        <w:trPr>
          <w:trHeight w:val="742"/>
        </w:trPr>
        <w:tc>
          <w:tcPr>
            <w:tcW w:w="540" w:type="dxa"/>
          </w:tcPr>
          <w:p w14:paraId="70337405" w14:textId="26D8058C" w:rsidR="009A77A0" w:rsidRPr="00D667E6" w:rsidRDefault="00320B0A" w:rsidP="00FF3913">
            <w:pPr>
              <w:tabs>
                <w:tab w:val="left" w:pos="8629"/>
              </w:tabs>
              <w:jc w:val="center"/>
              <w:rPr>
                <w:sz w:val="28"/>
                <w:szCs w:val="28"/>
                <w:lang w:val="uk-UA"/>
              </w:rPr>
            </w:pPr>
            <w:r>
              <w:rPr>
                <w:sz w:val="28"/>
                <w:szCs w:val="28"/>
                <w:lang w:val="uk-UA"/>
              </w:rPr>
              <w:t>8</w:t>
            </w:r>
          </w:p>
        </w:tc>
        <w:tc>
          <w:tcPr>
            <w:tcW w:w="3967" w:type="dxa"/>
          </w:tcPr>
          <w:p w14:paraId="00F6CDB2" w14:textId="77777777" w:rsidR="009A77A0" w:rsidRPr="00D667E6" w:rsidRDefault="009A77A0" w:rsidP="009C7EC1">
            <w:pPr>
              <w:tabs>
                <w:tab w:val="left" w:pos="8629"/>
              </w:tabs>
              <w:rPr>
                <w:sz w:val="28"/>
                <w:szCs w:val="28"/>
                <w:lang w:val="uk-UA"/>
              </w:rPr>
            </w:pPr>
            <w:r w:rsidRPr="00D667E6">
              <w:rPr>
                <w:sz w:val="28"/>
                <w:szCs w:val="28"/>
                <w:lang w:val="uk-UA"/>
              </w:rPr>
              <w:t xml:space="preserve">Обсяг фінансування </w:t>
            </w:r>
          </w:p>
          <w:p w14:paraId="173DCC1B" w14:textId="56C1627E" w:rsidR="009A77A0" w:rsidRPr="00D667E6" w:rsidRDefault="009A77A0" w:rsidP="009C7EC1">
            <w:pPr>
              <w:tabs>
                <w:tab w:val="left" w:pos="8629"/>
              </w:tabs>
              <w:rPr>
                <w:sz w:val="28"/>
                <w:szCs w:val="28"/>
                <w:lang w:val="uk-UA"/>
              </w:rPr>
            </w:pPr>
            <w:r w:rsidRPr="00D667E6">
              <w:rPr>
                <w:sz w:val="28"/>
                <w:szCs w:val="28"/>
                <w:lang w:val="uk-UA"/>
              </w:rPr>
              <w:t xml:space="preserve">на </w:t>
            </w:r>
            <w:r w:rsidR="00952EB2" w:rsidRPr="00D667E6">
              <w:rPr>
                <w:sz w:val="28"/>
                <w:szCs w:val="28"/>
                <w:lang w:val="uk-UA"/>
              </w:rPr>
              <w:t>202</w:t>
            </w:r>
            <w:r w:rsidR="00952EB2">
              <w:rPr>
                <w:sz w:val="28"/>
                <w:szCs w:val="28"/>
                <w:lang w:val="uk-UA"/>
              </w:rPr>
              <w:t>6</w:t>
            </w:r>
            <w:r w:rsidR="00952EB2" w:rsidRPr="00D667E6">
              <w:rPr>
                <w:sz w:val="28"/>
                <w:szCs w:val="28"/>
                <w:lang w:val="uk-UA"/>
              </w:rPr>
              <w:t>-202</w:t>
            </w:r>
            <w:r w:rsidR="00952EB2">
              <w:rPr>
                <w:sz w:val="28"/>
                <w:szCs w:val="28"/>
                <w:lang w:val="uk-UA"/>
              </w:rPr>
              <w:t>8</w:t>
            </w:r>
            <w:r w:rsidR="00952EB2" w:rsidRPr="00D667E6">
              <w:rPr>
                <w:sz w:val="28"/>
                <w:szCs w:val="28"/>
                <w:lang w:val="uk-UA"/>
              </w:rPr>
              <w:t xml:space="preserve"> </w:t>
            </w:r>
            <w:r w:rsidRPr="00D667E6">
              <w:rPr>
                <w:sz w:val="28"/>
                <w:szCs w:val="28"/>
                <w:lang w:val="uk-UA"/>
              </w:rPr>
              <w:t xml:space="preserve">роках </w:t>
            </w:r>
          </w:p>
        </w:tc>
        <w:tc>
          <w:tcPr>
            <w:tcW w:w="4849" w:type="dxa"/>
          </w:tcPr>
          <w:p w14:paraId="38CBE241" w14:textId="19870F81" w:rsidR="009A77A0" w:rsidRPr="00D667E6" w:rsidRDefault="0048264E" w:rsidP="00FF3913">
            <w:pPr>
              <w:tabs>
                <w:tab w:val="left" w:pos="8629"/>
              </w:tabs>
              <w:jc w:val="both"/>
              <w:rPr>
                <w:sz w:val="28"/>
                <w:szCs w:val="28"/>
                <w:lang w:val="uk-UA"/>
              </w:rPr>
            </w:pPr>
            <w:r w:rsidRPr="00D667E6">
              <w:rPr>
                <w:sz w:val="28"/>
                <w:szCs w:val="28"/>
                <w:lang w:val="uk-UA"/>
              </w:rPr>
              <w:t>10</w:t>
            </w:r>
            <w:r w:rsidR="00593EF1" w:rsidRPr="00D667E6">
              <w:rPr>
                <w:sz w:val="28"/>
                <w:szCs w:val="28"/>
                <w:lang w:val="uk-UA"/>
              </w:rPr>
              <w:t>2</w:t>
            </w:r>
            <w:r w:rsidRPr="00D667E6">
              <w:rPr>
                <w:sz w:val="28"/>
                <w:szCs w:val="28"/>
                <w:lang w:val="uk-UA"/>
              </w:rPr>
              <w:t>0</w:t>
            </w:r>
            <w:r w:rsidR="009A77A0" w:rsidRPr="00D667E6">
              <w:rPr>
                <w:sz w:val="28"/>
                <w:szCs w:val="28"/>
                <w:lang w:val="uk-UA"/>
              </w:rPr>
              <w:t>,0 тис. грн.</w:t>
            </w:r>
          </w:p>
        </w:tc>
      </w:tr>
    </w:tbl>
    <w:p w14:paraId="088D5236" w14:textId="77777777" w:rsidR="009A77A0" w:rsidRPr="00D667E6" w:rsidRDefault="009A77A0" w:rsidP="009C7EC1">
      <w:pPr>
        <w:tabs>
          <w:tab w:val="left" w:pos="8629"/>
        </w:tabs>
        <w:jc w:val="right"/>
        <w:rPr>
          <w:sz w:val="28"/>
          <w:szCs w:val="28"/>
          <w:lang w:val="uk-UA"/>
        </w:rPr>
      </w:pPr>
    </w:p>
    <w:p w14:paraId="30979D0A" w14:textId="77777777" w:rsidR="009A77A0" w:rsidRPr="00D667E6" w:rsidRDefault="009A77A0" w:rsidP="009C7EC1">
      <w:pPr>
        <w:rPr>
          <w:sz w:val="28"/>
          <w:szCs w:val="28"/>
          <w:lang w:val="uk-UA"/>
        </w:rPr>
      </w:pPr>
    </w:p>
    <w:p w14:paraId="602EC177" w14:textId="77777777" w:rsidR="009046CD" w:rsidRPr="00D667E6" w:rsidRDefault="009046CD" w:rsidP="009C7EC1">
      <w:pPr>
        <w:rPr>
          <w:lang w:val="uk-UA"/>
        </w:rPr>
      </w:pPr>
    </w:p>
    <w:p w14:paraId="7CC0DB6D" w14:textId="77777777" w:rsidR="009046CD" w:rsidRPr="00D667E6" w:rsidRDefault="009046CD" w:rsidP="009C7EC1">
      <w:pPr>
        <w:rPr>
          <w:lang w:val="uk-UA"/>
        </w:rPr>
      </w:pPr>
    </w:p>
    <w:p w14:paraId="2EBB1DAE" w14:textId="2EFB3896" w:rsidR="009046CD" w:rsidRPr="00D667E6" w:rsidRDefault="009046CD" w:rsidP="009C7EC1">
      <w:pPr>
        <w:ind w:firstLine="720"/>
        <w:jc w:val="right"/>
        <w:rPr>
          <w:lang w:val="uk-UA"/>
        </w:rPr>
        <w:sectPr w:rsidR="009046CD" w:rsidRPr="00D667E6" w:rsidSect="00E85E87">
          <w:headerReference w:type="default" r:id="rId9"/>
          <w:pgSz w:w="11906" w:h="16838"/>
          <w:pgMar w:top="1134" w:right="567" w:bottom="1134" w:left="1701" w:header="1242" w:footer="1134" w:gutter="0"/>
          <w:cols w:space="720"/>
          <w:titlePg/>
          <w:docGrid w:linePitch="360"/>
        </w:sectPr>
      </w:pPr>
    </w:p>
    <w:p w14:paraId="4188D8F9" w14:textId="77777777" w:rsidR="0072002C" w:rsidRDefault="0072002C" w:rsidP="009C7EC1">
      <w:pPr>
        <w:ind w:firstLine="720"/>
        <w:jc w:val="right"/>
        <w:rPr>
          <w:lang w:val="uk-UA"/>
        </w:rPr>
      </w:pPr>
    </w:p>
    <w:p w14:paraId="76B69985" w14:textId="0C1CA23E" w:rsidR="009C6F65" w:rsidRPr="00D667E6" w:rsidRDefault="009C6F65" w:rsidP="009C7EC1">
      <w:pPr>
        <w:ind w:firstLine="720"/>
        <w:jc w:val="right"/>
        <w:rPr>
          <w:lang w:val="uk-UA"/>
        </w:rPr>
      </w:pPr>
      <w:r w:rsidRPr="00D667E6">
        <w:rPr>
          <w:lang w:val="uk-UA"/>
        </w:rPr>
        <w:t>Додаток 2</w:t>
      </w:r>
    </w:p>
    <w:p w14:paraId="2B4951DD" w14:textId="42E6E3BA" w:rsidR="009046CD" w:rsidRPr="00D667E6" w:rsidRDefault="009046CD" w:rsidP="009C7EC1">
      <w:pPr>
        <w:ind w:firstLine="720"/>
        <w:jc w:val="right"/>
        <w:rPr>
          <w:lang w:val="uk-UA"/>
        </w:rPr>
      </w:pPr>
      <w:r w:rsidRPr="00D667E6">
        <w:rPr>
          <w:lang w:val="uk-UA"/>
        </w:rPr>
        <w:t>до Програми</w:t>
      </w:r>
    </w:p>
    <w:p w14:paraId="298E1EAC" w14:textId="45AAEFC8" w:rsidR="00814B03" w:rsidRDefault="00814B03" w:rsidP="009C7EC1">
      <w:pPr>
        <w:ind w:firstLine="720"/>
        <w:jc w:val="center"/>
        <w:rPr>
          <w:b/>
          <w:bCs/>
          <w:lang w:val="uk-UA"/>
        </w:rPr>
      </w:pPr>
    </w:p>
    <w:p w14:paraId="49BDA981" w14:textId="77777777" w:rsidR="0072002C" w:rsidRDefault="0072002C" w:rsidP="009C7EC1">
      <w:pPr>
        <w:ind w:firstLine="720"/>
        <w:jc w:val="center"/>
        <w:rPr>
          <w:b/>
          <w:bCs/>
          <w:lang w:val="uk-UA"/>
        </w:rPr>
      </w:pPr>
    </w:p>
    <w:p w14:paraId="36D64DE6" w14:textId="386F86AB" w:rsidR="009046CD" w:rsidRPr="00D667E6" w:rsidRDefault="009046CD" w:rsidP="009C7EC1">
      <w:pPr>
        <w:ind w:firstLine="720"/>
        <w:jc w:val="center"/>
        <w:rPr>
          <w:b/>
          <w:bCs/>
          <w:lang w:val="uk-UA"/>
        </w:rPr>
      </w:pPr>
      <w:r w:rsidRPr="00D667E6">
        <w:rPr>
          <w:b/>
          <w:bCs/>
          <w:lang w:val="uk-UA"/>
        </w:rPr>
        <w:t>ЗАВДАННЯ</w:t>
      </w:r>
    </w:p>
    <w:p w14:paraId="56773663" w14:textId="2D8BCEF9" w:rsidR="009046CD" w:rsidRPr="00D667E6" w:rsidRDefault="009046CD" w:rsidP="009C7EC1">
      <w:pPr>
        <w:ind w:firstLine="720"/>
        <w:jc w:val="center"/>
        <w:rPr>
          <w:b/>
          <w:bCs/>
          <w:lang w:val="uk-UA"/>
        </w:rPr>
      </w:pPr>
      <w:r w:rsidRPr="00D667E6">
        <w:rPr>
          <w:b/>
          <w:bCs/>
          <w:lang w:val="uk-UA"/>
        </w:rPr>
        <w:t xml:space="preserve">Програми інформатизації </w:t>
      </w:r>
      <w:proofErr w:type="spellStart"/>
      <w:r w:rsidRPr="00D667E6">
        <w:rPr>
          <w:b/>
          <w:bCs/>
          <w:lang w:val="uk-UA"/>
        </w:rPr>
        <w:t>Ставненської</w:t>
      </w:r>
      <w:proofErr w:type="spellEnd"/>
      <w:r w:rsidRPr="00D667E6">
        <w:rPr>
          <w:b/>
          <w:bCs/>
          <w:lang w:val="uk-UA"/>
        </w:rPr>
        <w:t xml:space="preserve"> територіальної громади на </w:t>
      </w:r>
      <w:r w:rsidR="00952EB2" w:rsidRPr="00D667E6">
        <w:rPr>
          <w:sz w:val="28"/>
          <w:szCs w:val="28"/>
          <w:lang w:val="uk-UA"/>
        </w:rPr>
        <w:t>202</w:t>
      </w:r>
      <w:r w:rsidR="00952EB2">
        <w:rPr>
          <w:sz w:val="28"/>
          <w:szCs w:val="28"/>
          <w:lang w:val="uk-UA"/>
        </w:rPr>
        <w:t>6</w:t>
      </w:r>
      <w:r w:rsidR="00952EB2" w:rsidRPr="00D667E6">
        <w:rPr>
          <w:sz w:val="28"/>
          <w:szCs w:val="28"/>
          <w:lang w:val="uk-UA"/>
        </w:rPr>
        <w:t>-202</w:t>
      </w:r>
      <w:r w:rsidR="00952EB2">
        <w:rPr>
          <w:sz w:val="28"/>
          <w:szCs w:val="28"/>
          <w:lang w:val="uk-UA"/>
        </w:rPr>
        <w:t>8</w:t>
      </w:r>
      <w:r w:rsidR="00952EB2" w:rsidRPr="00D667E6">
        <w:rPr>
          <w:sz w:val="28"/>
          <w:szCs w:val="28"/>
          <w:lang w:val="uk-UA"/>
        </w:rPr>
        <w:t xml:space="preserve"> </w:t>
      </w:r>
      <w:r w:rsidRPr="00D667E6">
        <w:rPr>
          <w:b/>
          <w:bCs/>
          <w:lang w:val="uk-UA"/>
        </w:rPr>
        <w:t xml:space="preserve"> роки</w:t>
      </w:r>
    </w:p>
    <w:p w14:paraId="366E58E5" w14:textId="19335645" w:rsidR="009046CD" w:rsidRDefault="009046CD" w:rsidP="009C7EC1">
      <w:pPr>
        <w:ind w:firstLine="720"/>
        <w:jc w:val="center"/>
        <w:rPr>
          <w:b/>
          <w:bCs/>
          <w:sz w:val="16"/>
          <w:szCs w:val="16"/>
          <w:lang w:val="uk-UA"/>
        </w:rPr>
      </w:pPr>
    </w:p>
    <w:p w14:paraId="61814CE3" w14:textId="77777777" w:rsidR="00814B03" w:rsidRPr="00D667E6" w:rsidRDefault="00814B03" w:rsidP="009C7EC1">
      <w:pPr>
        <w:ind w:firstLine="720"/>
        <w:jc w:val="center"/>
        <w:rPr>
          <w:b/>
          <w:bCs/>
          <w:sz w:val="16"/>
          <w:szCs w:val="16"/>
          <w:lang w:val="uk-UA"/>
        </w:rPr>
      </w:pPr>
    </w:p>
    <w:tbl>
      <w:tblPr>
        <w:tblW w:w="154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4179"/>
        <w:gridCol w:w="1904"/>
        <w:gridCol w:w="817"/>
        <w:gridCol w:w="802"/>
        <w:gridCol w:w="756"/>
        <w:gridCol w:w="876"/>
        <w:gridCol w:w="3006"/>
      </w:tblGrid>
      <w:tr w:rsidR="00814B03" w:rsidRPr="00D667E6" w14:paraId="4DBFF2DE" w14:textId="77777777" w:rsidTr="00FF3913">
        <w:trPr>
          <w:cantSplit/>
        </w:trPr>
        <w:tc>
          <w:tcPr>
            <w:tcW w:w="3108" w:type="dxa"/>
            <w:vMerge w:val="restart"/>
            <w:shd w:val="clear" w:color="auto" w:fill="auto"/>
            <w:noWrap/>
            <w:vAlign w:val="center"/>
            <w:hideMark/>
          </w:tcPr>
          <w:p w14:paraId="4255165E" w14:textId="77777777" w:rsidR="009046CD" w:rsidRPr="00D667E6" w:rsidRDefault="009046CD" w:rsidP="009C7EC1">
            <w:pPr>
              <w:jc w:val="center"/>
              <w:rPr>
                <w:sz w:val="22"/>
                <w:szCs w:val="22"/>
                <w:lang w:val="uk-UA" w:eastAsia="uk-UA"/>
              </w:rPr>
            </w:pPr>
            <w:r w:rsidRPr="00D667E6">
              <w:rPr>
                <w:sz w:val="22"/>
                <w:szCs w:val="22"/>
                <w:lang w:val="uk-UA" w:eastAsia="uk-UA"/>
              </w:rPr>
              <w:t> </w:t>
            </w:r>
            <w:r w:rsidRPr="00D667E6">
              <w:rPr>
                <w:i/>
                <w:iCs/>
                <w:sz w:val="22"/>
                <w:szCs w:val="22"/>
                <w:lang w:val="uk-UA" w:eastAsia="uk-UA"/>
              </w:rPr>
              <w:t>Назва завдання</w:t>
            </w:r>
          </w:p>
        </w:tc>
        <w:tc>
          <w:tcPr>
            <w:tcW w:w="4179" w:type="dxa"/>
            <w:vMerge w:val="restart"/>
            <w:shd w:val="clear" w:color="auto" w:fill="auto"/>
            <w:noWrap/>
            <w:vAlign w:val="center"/>
            <w:hideMark/>
          </w:tcPr>
          <w:p w14:paraId="5547F16F" w14:textId="77777777" w:rsidR="009046CD" w:rsidRPr="00D667E6" w:rsidRDefault="009046CD" w:rsidP="009C7EC1">
            <w:pPr>
              <w:jc w:val="center"/>
              <w:rPr>
                <w:sz w:val="22"/>
                <w:szCs w:val="22"/>
                <w:lang w:val="uk-UA" w:eastAsia="uk-UA"/>
              </w:rPr>
            </w:pPr>
            <w:r w:rsidRPr="00D667E6">
              <w:rPr>
                <w:i/>
                <w:iCs/>
                <w:sz w:val="22"/>
                <w:szCs w:val="22"/>
                <w:lang w:val="uk-UA" w:eastAsia="uk-UA"/>
              </w:rPr>
              <w:t>Відповідальні за виконання</w:t>
            </w:r>
          </w:p>
        </w:tc>
        <w:tc>
          <w:tcPr>
            <w:tcW w:w="5155" w:type="dxa"/>
            <w:gridSpan w:val="5"/>
            <w:shd w:val="clear" w:color="auto" w:fill="auto"/>
            <w:noWrap/>
            <w:vAlign w:val="center"/>
            <w:hideMark/>
          </w:tcPr>
          <w:p w14:paraId="44060EA2" w14:textId="77777777" w:rsidR="009046CD" w:rsidRPr="00D667E6" w:rsidRDefault="009046CD" w:rsidP="009C7EC1">
            <w:pPr>
              <w:jc w:val="center"/>
              <w:rPr>
                <w:sz w:val="22"/>
                <w:szCs w:val="22"/>
                <w:lang w:val="uk-UA" w:eastAsia="uk-UA"/>
              </w:rPr>
            </w:pPr>
            <w:r w:rsidRPr="00D667E6">
              <w:rPr>
                <w:i/>
                <w:iCs/>
                <w:sz w:val="22"/>
                <w:szCs w:val="22"/>
                <w:lang w:val="uk-UA" w:eastAsia="uk-UA"/>
              </w:rPr>
              <w:t xml:space="preserve">Обсяги фінансування за роками виконання, </w:t>
            </w:r>
            <w:proofErr w:type="spellStart"/>
            <w:r w:rsidRPr="00D667E6">
              <w:rPr>
                <w:i/>
                <w:iCs/>
                <w:sz w:val="22"/>
                <w:szCs w:val="22"/>
                <w:lang w:val="uk-UA" w:eastAsia="uk-UA"/>
              </w:rPr>
              <w:t>тис.грн</w:t>
            </w:r>
            <w:proofErr w:type="spellEnd"/>
          </w:p>
        </w:tc>
        <w:tc>
          <w:tcPr>
            <w:tcW w:w="3006" w:type="dxa"/>
            <w:shd w:val="clear" w:color="auto" w:fill="auto"/>
            <w:noWrap/>
            <w:vAlign w:val="center"/>
            <w:hideMark/>
          </w:tcPr>
          <w:p w14:paraId="376C387D" w14:textId="77777777" w:rsidR="009046CD" w:rsidRPr="00D667E6" w:rsidRDefault="009046CD" w:rsidP="009C7EC1">
            <w:pPr>
              <w:jc w:val="center"/>
              <w:rPr>
                <w:sz w:val="22"/>
                <w:szCs w:val="22"/>
                <w:lang w:val="uk-UA" w:eastAsia="uk-UA"/>
              </w:rPr>
            </w:pPr>
            <w:r w:rsidRPr="00D667E6">
              <w:rPr>
                <w:i/>
                <w:iCs/>
                <w:sz w:val="22"/>
                <w:szCs w:val="22"/>
                <w:lang w:val="uk-UA" w:eastAsia="uk-UA"/>
              </w:rPr>
              <w:t>Очікуваний результат виконання заходу</w:t>
            </w:r>
          </w:p>
        </w:tc>
      </w:tr>
      <w:tr w:rsidR="00814B03" w:rsidRPr="00D667E6" w14:paraId="004A30DF" w14:textId="77777777" w:rsidTr="00FF3913">
        <w:trPr>
          <w:cantSplit/>
        </w:trPr>
        <w:tc>
          <w:tcPr>
            <w:tcW w:w="3108" w:type="dxa"/>
            <w:vMerge/>
            <w:shd w:val="clear" w:color="auto" w:fill="auto"/>
            <w:noWrap/>
            <w:hideMark/>
          </w:tcPr>
          <w:p w14:paraId="57D51839" w14:textId="77777777" w:rsidR="009046CD" w:rsidRPr="00D667E6" w:rsidRDefault="009046CD" w:rsidP="009C7EC1">
            <w:pPr>
              <w:rPr>
                <w:sz w:val="22"/>
                <w:szCs w:val="22"/>
                <w:lang w:val="uk-UA" w:eastAsia="uk-UA"/>
              </w:rPr>
            </w:pPr>
          </w:p>
        </w:tc>
        <w:tc>
          <w:tcPr>
            <w:tcW w:w="4179" w:type="dxa"/>
            <w:vMerge/>
            <w:shd w:val="clear" w:color="auto" w:fill="auto"/>
            <w:noWrap/>
            <w:hideMark/>
          </w:tcPr>
          <w:p w14:paraId="250F19ED" w14:textId="77777777" w:rsidR="009046CD" w:rsidRPr="00D667E6" w:rsidRDefault="009046CD" w:rsidP="009C7EC1">
            <w:pPr>
              <w:rPr>
                <w:sz w:val="22"/>
                <w:szCs w:val="22"/>
                <w:lang w:val="uk-UA" w:eastAsia="uk-UA"/>
              </w:rPr>
            </w:pPr>
          </w:p>
        </w:tc>
        <w:tc>
          <w:tcPr>
            <w:tcW w:w="1904" w:type="dxa"/>
            <w:shd w:val="clear" w:color="auto" w:fill="auto"/>
            <w:noWrap/>
            <w:vAlign w:val="center"/>
            <w:hideMark/>
          </w:tcPr>
          <w:p w14:paraId="4F625D0F" w14:textId="77777777" w:rsidR="009046CD" w:rsidRPr="00D667E6" w:rsidRDefault="009046CD" w:rsidP="009C7EC1">
            <w:pPr>
              <w:jc w:val="center"/>
              <w:rPr>
                <w:sz w:val="22"/>
                <w:szCs w:val="22"/>
                <w:lang w:val="uk-UA" w:eastAsia="uk-UA"/>
              </w:rPr>
            </w:pPr>
            <w:r w:rsidRPr="00D667E6">
              <w:rPr>
                <w:i/>
                <w:iCs/>
                <w:sz w:val="22"/>
                <w:szCs w:val="22"/>
                <w:lang w:val="uk-UA" w:eastAsia="uk-UA"/>
              </w:rPr>
              <w:t>Джерела фінансування</w:t>
            </w:r>
          </w:p>
        </w:tc>
        <w:tc>
          <w:tcPr>
            <w:tcW w:w="817" w:type="dxa"/>
            <w:shd w:val="clear" w:color="auto" w:fill="auto"/>
            <w:noWrap/>
            <w:vAlign w:val="center"/>
            <w:hideMark/>
          </w:tcPr>
          <w:p w14:paraId="0B98D8A0" w14:textId="379EE061" w:rsidR="009046CD" w:rsidRPr="00D667E6" w:rsidRDefault="009046CD" w:rsidP="009C7EC1">
            <w:pPr>
              <w:jc w:val="center"/>
              <w:rPr>
                <w:sz w:val="20"/>
                <w:szCs w:val="20"/>
                <w:lang w:val="uk-UA" w:eastAsia="uk-UA"/>
              </w:rPr>
            </w:pPr>
            <w:r w:rsidRPr="00D667E6">
              <w:rPr>
                <w:i/>
                <w:iCs/>
                <w:sz w:val="20"/>
                <w:szCs w:val="20"/>
                <w:lang w:val="uk-UA" w:eastAsia="uk-UA"/>
              </w:rPr>
              <w:t>202</w:t>
            </w:r>
            <w:r w:rsidR="00FD24E3">
              <w:rPr>
                <w:i/>
                <w:iCs/>
                <w:sz w:val="20"/>
                <w:szCs w:val="20"/>
                <w:lang w:val="uk-UA" w:eastAsia="uk-UA"/>
              </w:rPr>
              <w:t>6</w:t>
            </w:r>
          </w:p>
        </w:tc>
        <w:tc>
          <w:tcPr>
            <w:tcW w:w="802" w:type="dxa"/>
            <w:shd w:val="clear" w:color="auto" w:fill="auto"/>
            <w:noWrap/>
            <w:vAlign w:val="center"/>
            <w:hideMark/>
          </w:tcPr>
          <w:p w14:paraId="01BB333E" w14:textId="19B64041" w:rsidR="009046CD" w:rsidRPr="00D667E6" w:rsidRDefault="009046CD" w:rsidP="009C7EC1">
            <w:pPr>
              <w:jc w:val="center"/>
              <w:rPr>
                <w:sz w:val="20"/>
                <w:szCs w:val="20"/>
                <w:lang w:val="uk-UA" w:eastAsia="uk-UA"/>
              </w:rPr>
            </w:pPr>
            <w:r w:rsidRPr="00D667E6">
              <w:rPr>
                <w:i/>
                <w:iCs/>
                <w:sz w:val="20"/>
                <w:szCs w:val="20"/>
                <w:lang w:val="uk-UA" w:eastAsia="uk-UA"/>
              </w:rPr>
              <w:t>202</w:t>
            </w:r>
            <w:r w:rsidR="00FD24E3">
              <w:rPr>
                <w:i/>
                <w:iCs/>
                <w:sz w:val="20"/>
                <w:szCs w:val="20"/>
                <w:lang w:val="uk-UA" w:eastAsia="uk-UA"/>
              </w:rPr>
              <w:t>7</w:t>
            </w:r>
          </w:p>
        </w:tc>
        <w:tc>
          <w:tcPr>
            <w:tcW w:w="756" w:type="dxa"/>
            <w:shd w:val="clear" w:color="auto" w:fill="auto"/>
            <w:noWrap/>
            <w:vAlign w:val="center"/>
            <w:hideMark/>
          </w:tcPr>
          <w:p w14:paraId="05A97F15" w14:textId="4563C4DF" w:rsidR="009046CD" w:rsidRPr="00D667E6" w:rsidRDefault="009046CD" w:rsidP="009C7EC1">
            <w:pPr>
              <w:jc w:val="center"/>
              <w:rPr>
                <w:sz w:val="20"/>
                <w:szCs w:val="20"/>
                <w:lang w:val="uk-UA" w:eastAsia="uk-UA"/>
              </w:rPr>
            </w:pPr>
            <w:r w:rsidRPr="00D667E6">
              <w:rPr>
                <w:i/>
                <w:iCs/>
                <w:sz w:val="20"/>
                <w:szCs w:val="20"/>
                <w:lang w:val="uk-UA" w:eastAsia="uk-UA"/>
              </w:rPr>
              <w:t>202</w:t>
            </w:r>
            <w:r w:rsidR="00FD24E3">
              <w:rPr>
                <w:i/>
                <w:iCs/>
                <w:sz w:val="20"/>
                <w:szCs w:val="20"/>
                <w:lang w:val="uk-UA" w:eastAsia="uk-UA"/>
              </w:rPr>
              <w:t>8</w:t>
            </w:r>
          </w:p>
        </w:tc>
        <w:tc>
          <w:tcPr>
            <w:tcW w:w="876" w:type="dxa"/>
            <w:shd w:val="clear" w:color="auto" w:fill="auto"/>
            <w:noWrap/>
            <w:vAlign w:val="center"/>
            <w:hideMark/>
          </w:tcPr>
          <w:p w14:paraId="527D0CE4" w14:textId="77777777" w:rsidR="009046CD" w:rsidRPr="00D667E6" w:rsidRDefault="009046CD" w:rsidP="009C7EC1">
            <w:pPr>
              <w:jc w:val="center"/>
              <w:rPr>
                <w:sz w:val="20"/>
                <w:szCs w:val="20"/>
                <w:lang w:val="uk-UA" w:eastAsia="uk-UA"/>
              </w:rPr>
            </w:pPr>
            <w:r w:rsidRPr="00D667E6">
              <w:rPr>
                <w:i/>
                <w:iCs/>
                <w:sz w:val="20"/>
                <w:szCs w:val="20"/>
                <w:lang w:val="uk-UA" w:eastAsia="uk-UA"/>
              </w:rPr>
              <w:t>Усього</w:t>
            </w:r>
          </w:p>
        </w:tc>
        <w:tc>
          <w:tcPr>
            <w:tcW w:w="3006" w:type="dxa"/>
            <w:shd w:val="clear" w:color="auto" w:fill="auto"/>
            <w:noWrap/>
            <w:hideMark/>
          </w:tcPr>
          <w:p w14:paraId="22646382" w14:textId="77777777" w:rsidR="009046CD" w:rsidRPr="00D667E6" w:rsidRDefault="009046CD" w:rsidP="009C7EC1">
            <w:pPr>
              <w:rPr>
                <w:sz w:val="22"/>
                <w:szCs w:val="22"/>
                <w:lang w:val="uk-UA" w:eastAsia="uk-UA"/>
              </w:rPr>
            </w:pPr>
          </w:p>
        </w:tc>
      </w:tr>
      <w:tr w:rsidR="00814B03" w:rsidRPr="00D667E6" w14:paraId="5EF16449" w14:textId="77777777" w:rsidTr="00FF3913">
        <w:trPr>
          <w:cantSplit/>
        </w:trPr>
        <w:tc>
          <w:tcPr>
            <w:tcW w:w="15448" w:type="dxa"/>
            <w:gridSpan w:val="8"/>
            <w:shd w:val="clear" w:color="auto" w:fill="auto"/>
            <w:noWrap/>
          </w:tcPr>
          <w:p w14:paraId="4EFD1A93" w14:textId="0916BECB" w:rsidR="00814B03" w:rsidRPr="00D667E6" w:rsidRDefault="00814B03" w:rsidP="00814B03">
            <w:pPr>
              <w:jc w:val="center"/>
              <w:rPr>
                <w:shd w:val="clear" w:color="auto" w:fill="FFFFFF"/>
                <w:lang w:val="uk-UA" w:eastAsia="uk-UA"/>
              </w:rPr>
            </w:pPr>
            <w:r w:rsidRPr="00D667E6">
              <w:rPr>
                <w:b/>
                <w:lang w:val="uk-UA" w:eastAsia="uk-UA"/>
              </w:rPr>
              <w:t>1. Організаційне та методичне забезпечення інформатизації в громаді</w:t>
            </w:r>
          </w:p>
        </w:tc>
      </w:tr>
      <w:tr w:rsidR="00814B03" w:rsidRPr="00D667E6" w14:paraId="551E7A83" w14:textId="77777777" w:rsidTr="00FF3913">
        <w:trPr>
          <w:cantSplit/>
        </w:trPr>
        <w:tc>
          <w:tcPr>
            <w:tcW w:w="3108" w:type="dxa"/>
            <w:shd w:val="clear" w:color="auto" w:fill="auto"/>
            <w:noWrap/>
            <w:hideMark/>
          </w:tcPr>
          <w:p w14:paraId="33DB54B7" w14:textId="77777777" w:rsidR="00814B03" w:rsidRPr="00D667E6" w:rsidRDefault="00814B03" w:rsidP="00814B03">
            <w:pPr>
              <w:rPr>
                <w:lang w:val="uk-UA" w:eastAsia="uk-UA"/>
              </w:rPr>
            </w:pPr>
            <w:r w:rsidRPr="00D667E6">
              <w:rPr>
                <w:lang w:val="uk-UA" w:eastAsia="uk-UA"/>
              </w:rPr>
              <w:t>1.1. Участь у регіональних форумах, конференціях, семінарах та інших заходах IT-сфери</w:t>
            </w:r>
          </w:p>
        </w:tc>
        <w:tc>
          <w:tcPr>
            <w:tcW w:w="4179" w:type="dxa"/>
            <w:shd w:val="clear" w:color="auto" w:fill="auto"/>
            <w:noWrap/>
            <w:hideMark/>
          </w:tcPr>
          <w:p w14:paraId="004DC3CE" w14:textId="77777777" w:rsidR="00814B03" w:rsidRPr="00D667E6" w:rsidRDefault="00814B03" w:rsidP="00814B03">
            <w:pPr>
              <w:rPr>
                <w:lang w:val="uk-UA" w:eastAsia="uk-UA"/>
              </w:rPr>
            </w:pPr>
            <w:r w:rsidRPr="00D667E6">
              <w:rPr>
                <w:lang w:val="uk-UA" w:eastAsia="uk-UA"/>
              </w:rPr>
              <w:t xml:space="preserve">Керівники структурних підрозділів сільської ради </w:t>
            </w:r>
          </w:p>
          <w:p w14:paraId="425D68B6" w14:textId="77777777" w:rsidR="00814B03" w:rsidRPr="00D667E6" w:rsidRDefault="00814B03" w:rsidP="00814B03">
            <w:pPr>
              <w:rPr>
                <w:lang w:val="uk-UA" w:eastAsia="uk-UA"/>
              </w:rPr>
            </w:pPr>
          </w:p>
        </w:tc>
        <w:tc>
          <w:tcPr>
            <w:tcW w:w="1904" w:type="dxa"/>
            <w:shd w:val="clear" w:color="auto" w:fill="auto"/>
            <w:noWrap/>
            <w:hideMark/>
          </w:tcPr>
          <w:p w14:paraId="3993B75C" w14:textId="77777777" w:rsidR="00814B03" w:rsidRDefault="00814B03" w:rsidP="00814B03">
            <w:pPr>
              <w:rPr>
                <w:i/>
                <w:lang w:val="uk-UA" w:eastAsia="uk-UA"/>
              </w:rPr>
            </w:pPr>
            <w:r w:rsidRPr="00D667E6">
              <w:rPr>
                <w:i/>
                <w:lang w:val="uk-UA" w:eastAsia="uk-UA"/>
              </w:rPr>
              <w:t xml:space="preserve">Сільський бюджет , </w:t>
            </w:r>
          </w:p>
          <w:p w14:paraId="18690BF3" w14:textId="2ACDF098"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10FC2FB7" w14:textId="7EBFAB55" w:rsidR="00814B03" w:rsidRPr="00D667E6" w:rsidRDefault="00814B03" w:rsidP="00814B03">
            <w:pPr>
              <w:jc w:val="center"/>
              <w:rPr>
                <w:lang w:val="uk-UA" w:eastAsia="uk-UA"/>
              </w:rPr>
            </w:pPr>
            <w:r w:rsidRPr="00D667E6">
              <w:rPr>
                <w:lang w:val="uk-UA" w:eastAsia="uk-UA"/>
              </w:rPr>
              <w:t>0</w:t>
            </w:r>
          </w:p>
        </w:tc>
        <w:tc>
          <w:tcPr>
            <w:tcW w:w="802" w:type="dxa"/>
            <w:shd w:val="clear" w:color="auto" w:fill="auto"/>
            <w:noWrap/>
            <w:hideMark/>
          </w:tcPr>
          <w:p w14:paraId="35BF2911" w14:textId="2CF2DD46" w:rsidR="00814B03" w:rsidRPr="00D667E6" w:rsidRDefault="00814B03" w:rsidP="00814B03">
            <w:pPr>
              <w:jc w:val="center"/>
              <w:rPr>
                <w:lang w:val="uk-UA" w:eastAsia="uk-UA"/>
              </w:rPr>
            </w:pPr>
            <w:r w:rsidRPr="00D667E6">
              <w:rPr>
                <w:lang w:val="uk-UA" w:eastAsia="uk-UA"/>
              </w:rPr>
              <w:t>5,0</w:t>
            </w:r>
          </w:p>
        </w:tc>
        <w:tc>
          <w:tcPr>
            <w:tcW w:w="756" w:type="dxa"/>
            <w:shd w:val="clear" w:color="auto" w:fill="auto"/>
            <w:noWrap/>
            <w:hideMark/>
          </w:tcPr>
          <w:p w14:paraId="6215629A" w14:textId="39475C23" w:rsidR="00814B03" w:rsidRPr="00D667E6" w:rsidRDefault="00814B03" w:rsidP="00814B03">
            <w:pPr>
              <w:jc w:val="center"/>
              <w:rPr>
                <w:lang w:val="uk-UA" w:eastAsia="uk-UA"/>
              </w:rPr>
            </w:pPr>
            <w:r w:rsidRPr="00D667E6">
              <w:rPr>
                <w:lang w:val="uk-UA" w:eastAsia="uk-UA"/>
              </w:rPr>
              <w:t>5,0</w:t>
            </w:r>
          </w:p>
          <w:p w14:paraId="019743C0" w14:textId="7C1F9148" w:rsidR="00814B03" w:rsidRPr="00D667E6" w:rsidRDefault="00814B03" w:rsidP="00814B03">
            <w:pPr>
              <w:rPr>
                <w:lang w:val="uk-UA" w:eastAsia="uk-UA"/>
              </w:rPr>
            </w:pPr>
          </w:p>
        </w:tc>
        <w:tc>
          <w:tcPr>
            <w:tcW w:w="876" w:type="dxa"/>
            <w:shd w:val="clear" w:color="auto" w:fill="auto"/>
            <w:noWrap/>
            <w:hideMark/>
          </w:tcPr>
          <w:p w14:paraId="230ED6AC" w14:textId="6AF05C00" w:rsidR="00814B03" w:rsidRPr="00D667E6" w:rsidRDefault="00814B03" w:rsidP="00814B03">
            <w:pPr>
              <w:jc w:val="center"/>
              <w:rPr>
                <w:lang w:val="uk-UA" w:eastAsia="uk-UA"/>
              </w:rPr>
            </w:pPr>
            <w:r w:rsidRPr="00D667E6">
              <w:rPr>
                <w:lang w:val="uk-UA" w:eastAsia="uk-UA"/>
              </w:rPr>
              <w:t>10,0</w:t>
            </w:r>
          </w:p>
        </w:tc>
        <w:tc>
          <w:tcPr>
            <w:tcW w:w="3006" w:type="dxa"/>
            <w:shd w:val="clear" w:color="auto" w:fill="auto"/>
            <w:noWrap/>
            <w:hideMark/>
          </w:tcPr>
          <w:p w14:paraId="0B4E47A0" w14:textId="77777777" w:rsidR="00814B03" w:rsidRPr="00D667E6" w:rsidRDefault="00814B03" w:rsidP="00814B03">
            <w:pPr>
              <w:rPr>
                <w:lang w:val="uk-UA" w:eastAsia="uk-UA"/>
              </w:rPr>
            </w:pPr>
            <w:r w:rsidRPr="00D667E6">
              <w:rPr>
                <w:shd w:val="clear" w:color="auto" w:fill="FFFFFF"/>
                <w:lang w:val="uk-UA" w:eastAsia="uk-UA"/>
              </w:rPr>
              <w:t xml:space="preserve">Обмін досвідом в реалізації цифрових </w:t>
            </w:r>
            <w:proofErr w:type="spellStart"/>
            <w:r w:rsidRPr="00D667E6">
              <w:rPr>
                <w:shd w:val="clear" w:color="auto" w:fill="FFFFFF"/>
                <w:lang w:val="uk-UA" w:eastAsia="uk-UA"/>
              </w:rPr>
              <w:t>проєктів</w:t>
            </w:r>
            <w:proofErr w:type="spellEnd"/>
          </w:p>
        </w:tc>
      </w:tr>
      <w:tr w:rsidR="00814B03" w:rsidRPr="00FF3913" w14:paraId="68D93697" w14:textId="77777777" w:rsidTr="00FF3913">
        <w:trPr>
          <w:cantSplit/>
        </w:trPr>
        <w:tc>
          <w:tcPr>
            <w:tcW w:w="3108" w:type="dxa"/>
            <w:shd w:val="clear" w:color="auto" w:fill="auto"/>
            <w:noWrap/>
            <w:hideMark/>
          </w:tcPr>
          <w:p w14:paraId="0D4ECA53" w14:textId="77777777" w:rsidR="00814B03" w:rsidRPr="00D667E6" w:rsidRDefault="00814B03" w:rsidP="00814B03">
            <w:pPr>
              <w:rPr>
                <w:lang w:val="uk-UA" w:eastAsia="uk-UA"/>
              </w:rPr>
            </w:pPr>
            <w:r w:rsidRPr="00D667E6">
              <w:rPr>
                <w:lang w:val="uk-UA" w:eastAsia="uk-UA"/>
              </w:rPr>
              <w:t>1.2.</w:t>
            </w:r>
            <w:r w:rsidRPr="00D667E6">
              <w:rPr>
                <w:lang w:val="uk-UA"/>
              </w:rPr>
              <w:t xml:space="preserve"> </w:t>
            </w:r>
            <w:r w:rsidRPr="00D667E6">
              <w:rPr>
                <w:lang w:val="uk-UA" w:eastAsia="uk-UA"/>
              </w:rPr>
              <w:t>Проведення круглих столів, семінарів, зустрічей з представниками  IT-сфери, громадянського суспільства</w:t>
            </w:r>
          </w:p>
        </w:tc>
        <w:tc>
          <w:tcPr>
            <w:tcW w:w="4179" w:type="dxa"/>
            <w:shd w:val="clear" w:color="auto" w:fill="auto"/>
            <w:noWrap/>
            <w:hideMark/>
          </w:tcPr>
          <w:p w14:paraId="22B47BF7" w14:textId="77777777" w:rsidR="00814B03" w:rsidRPr="00D667E6" w:rsidRDefault="00814B03" w:rsidP="00814B03">
            <w:pPr>
              <w:rPr>
                <w:lang w:val="uk-UA" w:eastAsia="uk-UA"/>
              </w:rPr>
            </w:pPr>
            <w:r w:rsidRPr="00D667E6">
              <w:rPr>
                <w:lang w:val="uk-UA" w:eastAsia="uk-UA"/>
              </w:rPr>
              <w:t xml:space="preserve">Сільський голова, керівники структурних підрозділів сільської ради </w:t>
            </w:r>
          </w:p>
        </w:tc>
        <w:tc>
          <w:tcPr>
            <w:tcW w:w="1904" w:type="dxa"/>
            <w:tcBorders>
              <w:right w:val="single" w:sz="4" w:space="0" w:color="auto"/>
            </w:tcBorders>
            <w:shd w:val="clear" w:color="auto" w:fill="auto"/>
            <w:noWrap/>
            <w:hideMark/>
          </w:tcPr>
          <w:p w14:paraId="010473D9" w14:textId="77777777" w:rsidR="00814B03" w:rsidRPr="00D667E6" w:rsidRDefault="00814B03" w:rsidP="00814B03">
            <w:pPr>
              <w:rPr>
                <w:i/>
                <w:lang w:val="uk-UA" w:eastAsia="uk-UA"/>
              </w:rPr>
            </w:pPr>
            <w:r w:rsidRPr="00D667E6">
              <w:rPr>
                <w:i/>
                <w:lang w:val="uk-UA" w:eastAsia="uk-UA"/>
              </w:rPr>
              <w:t>Не потребує</w:t>
            </w:r>
          </w:p>
        </w:tc>
        <w:tc>
          <w:tcPr>
            <w:tcW w:w="817" w:type="dxa"/>
            <w:tcBorders>
              <w:left w:val="single" w:sz="4" w:space="0" w:color="auto"/>
              <w:right w:val="single" w:sz="4" w:space="0" w:color="auto"/>
            </w:tcBorders>
            <w:shd w:val="clear" w:color="auto" w:fill="auto"/>
            <w:noWrap/>
            <w:hideMark/>
          </w:tcPr>
          <w:p w14:paraId="22DCF964" w14:textId="77777777" w:rsidR="00814B03" w:rsidRPr="00D667E6" w:rsidRDefault="00814B03" w:rsidP="00814B03">
            <w:pPr>
              <w:jc w:val="center"/>
              <w:rPr>
                <w:lang w:val="uk-UA" w:eastAsia="uk-UA"/>
              </w:rPr>
            </w:pPr>
            <w:r w:rsidRPr="00D667E6">
              <w:rPr>
                <w:lang w:val="uk-UA" w:eastAsia="uk-UA"/>
              </w:rPr>
              <w:t>-</w:t>
            </w:r>
          </w:p>
        </w:tc>
        <w:tc>
          <w:tcPr>
            <w:tcW w:w="802" w:type="dxa"/>
            <w:tcBorders>
              <w:left w:val="single" w:sz="4" w:space="0" w:color="auto"/>
            </w:tcBorders>
            <w:shd w:val="clear" w:color="auto" w:fill="auto"/>
            <w:noWrap/>
            <w:hideMark/>
          </w:tcPr>
          <w:p w14:paraId="12583598"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5D0CB30A"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4B3D6C46"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0E6F8F4D" w14:textId="77777777" w:rsidR="00814B03" w:rsidRPr="00D667E6" w:rsidRDefault="00814B03" w:rsidP="00814B03">
            <w:pPr>
              <w:rPr>
                <w:lang w:val="uk-UA" w:eastAsia="uk-UA"/>
              </w:rPr>
            </w:pPr>
            <w:r w:rsidRPr="00D667E6">
              <w:rPr>
                <w:shd w:val="clear" w:color="auto" w:fill="FFFFFF"/>
                <w:lang w:val="uk-UA" w:eastAsia="uk-UA"/>
              </w:rPr>
              <w:t xml:space="preserve">Обговорення планів </w:t>
            </w:r>
            <w:proofErr w:type="spellStart"/>
            <w:r w:rsidRPr="00D667E6">
              <w:rPr>
                <w:shd w:val="clear" w:color="auto" w:fill="FFFFFF"/>
                <w:lang w:val="uk-UA" w:eastAsia="uk-UA"/>
              </w:rPr>
              <w:t>цифровізації</w:t>
            </w:r>
            <w:proofErr w:type="spellEnd"/>
            <w:r w:rsidRPr="00D667E6">
              <w:rPr>
                <w:shd w:val="clear" w:color="auto" w:fill="FFFFFF"/>
                <w:lang w:val="uk-UA" w:eastAsia="uk-UA"/>
              </w:rPr>
              <w:t xml:space="preserve"> громади, обмін досвідом в реалізації цифрових проектів</w:t>
            </w:r>
          </w:p>
        </w:tc>
      </w:tr>
      <w:tr w:rsidR="00814B03" w:rsidRPr="00D667E6" w14:paraId="42652BE5" w14:textId="77777777" w:rsidTr="00FF3913">
        <w:trPr>
          <w:cantSplit/>
        </w:trPr>
        <w:tc>
          <w:tcPr>
            <w:tcW w:w="3108" w:type="dxa"/>
            <w:shd w:val="clear" w:color="auto" w:fill="auto"/>
            <w:noWrap/>
          </w:tcPr>
          <w:p w14:paraId="081FE7AD" w14:textId="7379144C" w:rsidR="00814B03" w:rsidRPr="00D667E6" w:rsidRDefault="00814B03" w:rsidP="00814B03">
            <w:pPr>
              <w:rPr>
                <w:lang w:val="uk-UA" w:eastAsia="uk-UA"/>
              </w:rPr>
            </w:pPr>
            <w:r w:rsidRPr="00D667E6">
              <w:rPr>
                <w:b/>
                <w:i/>
                <w:iCs/>
                <w:lang w:val="uk-UA" w:eastAsia="uk-UA"/>
              </w:rPr>
              <w:t>Всього за напрямом</w:t>
            </w:r>
          </w:p>
        </w:tc>
        <w:tc>
          <w:tcPr>
            <w:tcW w:w="4179" w:type="dxa"/>
            <w:shd w:val="clear" w:color="auto" w:fill="auto"/>
            <w:noWrap/>
          </w:tcPr>
          <w:p w14:paraId="4B0794C4" w14:textId="77777777" w:rsidR="00814B03" w:rsidRPr="00D667E6" w:rsidRDefault="00814B03" w:rsidP="00814B03">
            <w:pPr>
              <w:rPr>
                <w:lang w:val="uk-UA" w:eastAsia="uk-UA"/>
              </w:rPr>
            </w:pPr>
          </w:p>
        </w:tc>
        <w:tc>
          <w:tcPr>
            <w:tcW w:w="1904" w:type="dxa"/>
            <w:tcBorders>
              <w:right w:val="single" w:sz="4" w:space="0" w:color="auto"/>
            </w:tcBorders>
            <w:shd w:val="clear" w:color="auto" w:fill="auto"/>
            <w:noWrap/>
          </w:tcPr>
          <w:p w14:paraId="7CE2F087" w14:textId="77777777" w:rsidR="00814B03" w:rsidRPr="00D667E6" w:rsidRDefault="00814B03" w:rsidP="00814B03">
            <w:pPr>
              <w:rPr>
                <w:i/>
                <w:lang w:val="uk-UA" w:eastAsia="uk-UA"/>
              </w:rPr>
            </w:pPr>
          </w:p>
        </w:tc>
        <w:tc>
          <w:tcPr>
            <w:tcW w:w="817" w:type="dxa"/>
            <w:tcBorders>
              <w:left w:val="single" w:sz="4" w:space="0" w:color="auto"/>
              <w:right w:val="single" w:sz="4" w:space="0" w:color="auto"/>
            </w:tcBorders>
            <w:shd w:val="clear" w:color="auto" w:fill="auto"/>
            <w:noWrap/>
          </w:tcPr>
          <w:p w14:paraId="29325644" w14:textId="673BB730" w:rsidR="00814B03" w:rsidRPr="00D667E6" w:rsidRDefault="00814B03" w:rsidP="00814B03">
            <w:pPr>
              <w:jc w:val="center"/>
              <w:rPr>
                <w:lang w:val="uk-UA" w:eastAsia="uk-UA"/>
              </w:rPr>
            </w:pPr>
            <w:r w:rsidRPr="00D667E6">
              <w:rPr>
                <w:b/>
                <w:lang w:val="uk-UA" w:eastAsia="uk-UA"/>
              </w:rPr>
              <w:t>0</w:t>
            </w:r>
          </w:p>
        </w:tc>
        <w:tc>
          <w:tcPr>
            <w:tcW w:w="802" w:type="dxa"/>
            <w:tcBorders>
              <w:left w:val="single" w:sz="4" w:space="0" w:color="auto"/>
            </w:tcBorders>
            <w:shd w:val="clear" w:color="auto" w:fill="auto"/>
            <w:noWrap/>
          </w:tcPr>
          <w:p w14:paraId="0B2445D9" w14:textId="78EF93C3" w:rsidR="00814B03" w:rsidRPr="00D667E6" w:rsidRDefault="00814B03" w:rsidP="00814B03">
            <w:pPr>
              <w:jc w:val="center"/>
              <w:rPr>
                <w:lang w:val="uk-UA" w:eastAsia="uk-UA"/>
              </w:rPr>
            </w:pPr>
            <w:r w:rsidRPr="00D667E6">
              <w:rPr>
                <w:b/>
                <w:lang w:val="uk-UA" w:eastAsia="uk-UA"/>
              </w:rPr>
              <w:t>5,0</w:t>
            </w:r>
          </w:p>
        </w:tc>
        <w:tc>
          <w:tcPr>
            <w:tcW w:w="756" w:type="dxa"/>
            <w:shd w:val="clear" w:color="auto" w:fill="auto"/>
            <w:noWrap/>
          </w:tcPr>
          <w:p w14:paraId="099852D4" w14:textId="1A048C30" w:rsidR="00814B03" w:rsidRPr="00D667E6" w:rsidRDefault="00814B03" w:rsidP="00814B03">
            <w:pPr>
              <w:jc w:val="center"/>
              <w:rPr>
                <w:lang w:val="uk-UA" w:eastAsia="uk-UA"/>
              </w:rPr>
            </w:pPr>
            <w:r w:rsidRPr="00D667E6">
              <w:rPr>
                <w:b/>
                <w:lang w:val="uk-UA" w:eastAsia="uk-UA"/>
              </w:rPr>
              <w:t>5,0</w:t>
            </w:r>
          </w:p>
        </w:tc>
        <w:tc>
          <w:tcPr>
            <w:tcW w:w="876" w:type="dxa"/>
            <w:shd w:val="clear" w:color="auto" w:fill="auto"/>
            <w:noWrap/>
          </w:tcPr>
          <w:p w14:paraId="33AE3CF3" w14:textId="3B82DA17" w:rsidR="00814B03" w:rsidRPr="00D667E6" w:rsidRDefault="00814B03" w:rsidP="00814B03">
            <w:pPr>
              <w:jc w:val="center"/>
              <w:rPr>
                <w:lang w:val="uk-UA" w:eastAsia="uk-UA"/>
              </w:rPr>
            </w:pPr>
            <w:r w:rsidRPr="00D667E6">
              <w:rPr>
                <w:b/>
                <w:lang w:val="uk-UA" w:eastAsia="uk-UA"/>
              </w:rPr>
              <w:t>10,0</w:t>
            </w:r>
          </w:p>
        </w:tc>
        <w:tc>
          <w:tcPr>
            <w:tcW w:w="3006" w:type="dxa"/>
            <w:shd w:val="clear" w:color="auto" w:fill="auto"/>
            <w:noWrap/>
          </w:tcPr>
          <w:p w14:paraId="3E64F704" w14:textId="77777777" w:rsidR="00814B03" w:rsidRPr="00D667E6" w:rsidRDefault="00814B03" w:rsidP="00814B03">
            <w:pPr>
              <w:rPr>
                <w:shd w:val="clear" w:color="auto" w:fill="FFFFFF"/>
                <w:lang w:val="uk-UA" w:eastAsia="uk-UA"/>
              </w:rPr>
            </w:pPr>
          </w:p>
        </w:tc>
      </w:tr>
    </w:tbl>
    <w:p w14:paraId="1E614095" w14:textId="77777777" w:rsidR="00814B03" w:rsidRDefault="00814B03">
      <w:r>
        <w:br w:type="page"/>
      </w:r>
    </w:p>
    <w:tbl>
      <w:tblPr>
        <w:tblW w:w="154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4179"/>
        <w:gridCol w:w="1904"/>
        <w:gridCol w:w="817"/>
        <w:gridCol w:w="802"/>
        <w:gridCol w:w="756"/>
        <w:gridCol w:w="876"/>
        <w:gridCol w:w="3006"/>
      </w:tblGrid>
      <w:tr w:rsidR="00814B03" w:rsidRPr="00D667E6" w14:paraId="7FED577D" w14:textId="77777777" w:rsidTr="00FF3913">
        <w:trPr>
          <w:cantSplit/>
        </w:trPr>
        <w:tc>
          <w:tcPr>
            <w:tcW w:w="15448" w:type="dxa"/>
            <w:gridSpan w:val="8"/>
            <w:shd w:val="clear" w:color="auto" w:fill="auto"/>
            <w:noWrap/>
          </w:tcPr>
          <w:p w14:paraId="29BE2DBC" w14:textId="4C3B6A13" w:rsidR="00814B03" w:rsidRPr="00D667E6" w:rsidRDefault="00814B03" w:rsidP="00814B03">
            <w:pPr>
              <w:jc w:val="center"/>
              <w:rPr>
                <w:shd w:val="clear" w:color="auto" w:fill="FFFFFF"/>
                <w:lang w:val="uk-UA" w:eastAsia="uk-UA"/>
              </w:rPr>
            </w:pPr>
            <w:r w:rsidRPr="00D667E6">
              <w:rPr>
                <w:b/>
                <w:bCs/>
                <w:lang w:val="uk-UA" w:eastAsia="uk-UA"/>
              </w:rPr>
              <w:lastRenderedPageBreak/>
              <w:t>2. Цифрова трансформація органу місцевого самоврядування</w:t>
            </w:r>
          </w:p>
        </w:tc>
      </w:tr>
      <w:tr w:rsidR="00814B03" w:rsidRPr="00D667E6" w14:paraId="1A2B20DA" w14:textId="77777777" w:rsidTr="00FF3913">
        <w:trPr>
          <w:cantSplit/>
        </w:trPr>
        <w:tc>
          <w:tcPr>
            <w:tcW w:w="3108" w:type="dxa"/>
            <w:shd w:val="clear" w:color="auto" w:fill="auto"/>
            <w:noWrap/>
            <w:hideMark/>
          </w:tcPr>
          <w:p w14:paraId="6A4C083E" w14:textId="09A78784" w:rsidR="00814B03" w:rsidRPr="00D667E6" w:rsidRDefault="00814B03" w:rsidP="00814B03">
            <w:pPr>
              <w:rPr>
                <w:lang w:val="uk-UA" w:eastAsia="uk-UA"/>
              </w:rPr>
            </w:pPr>
            <w:r w:rsidRPr="00D667E6">
              <w:rPr>
                <w:lang w:val="uk-UA" w:eastAsia="uk-UA"/>
              </w:rPr>
              <w:t xml:space="preserve">2.1. Впровадження та розвиток системи електронного документообігу в органі місцевого самоврядування, заснованих ним підприємствах, установах та організаціях (в </w:t>
            </w:r>
            <w:proofErr w:type="spellStart"/>
            <w:r w:rsidRPr="00D667E6">
              <w:rPr>
                <w:lang w:val="uk-UA" w:eastAsia="uk-UA"/>
              </w:rPr>
              <w:t>т.ч</w:t>
            </w:r>
            <w:proofErr w:type="spellEnd"/>
            <w:r w:rsidRPr="00D667E6">
              <w:rPr>
                <w:lang w:val="uk-UA" w:eastAsia="uk-UA"/>
              </w:rPr>
              <w:t>. придбання ліцензії на право використання продукту електронного документообігу)</w:t>
            </w:r>
          </w:p>
        </w:tc>
        <w:tc>
          <w:tcPr>
            <w:tcW w:w="4179" w:type="dxa"/>
            <w:shd w:val="clear" w:color="auto" w:fill="auto"/>
            <w:noWrap/>
            <w:hideMark/>
          </w:tcPr>
          <w:p w14:paraId="01E52A90" w14:textId="252783D1" w:rsidR="00814B03" w:rsidRPr="00D667E6" w:rsidRDefault="00814B03" w:rsidP="00814B03">
            <w:pPr>
              <w:rPr>
                <w:lang w:val="uk-UA" w:eastAsia="uk-UA"/>
              </w:rPr>
            </w:pPr>
            <w:r w:rsidRPr="00D667E6">
              <w:rPr>
                <w:lang w:val="uk-UA" w:eastAsia="uk-UA"/>
              </w:rPr>
              <w:t xml:space="preserve">Секретар сільської ради, керівники структурних підрозділів сільської ради, </w:t>
            </w:r>
            <w:r w:rsidRPr="00D667E6">
              <w:rPr>
                <w:sz w:val="22"/>
                <w:szCs w:val="22"/>
                <w:shd w:val="clear" w:color="auto" w:fill="FFFFFF"/>
                <w:lang w:val="uk-UA"/>
              </w:rPr>
              <w:t xml:space="preserve">управління цифрового розвитку, цифрових трансформацій і </w:t>
            </w:r>
            <w:proofErr w:type="spellStart"/>
            <w:r w:rsidRPr="00D667E6">
              <w:rPr>
                <w:sz w:val="22"/>
                <w:szCs w:val="22"/>
                <w:shd w:val="clear" w:color="auto" w:fill="FFFFFF"/>
                <w:lang w:val="uk-UA"/>
              </w:rPr>
              <w:t>цифровізації</w:t>
            </w:r>
            <w:proofErr w:type="spellEnd"/>
            <w:r w:rsidRPr="00D667E6">
              <w:rPr>
                <w:sz w:val="22"/>
                <w:szCs w:val="22"/>
                <w:shd w:val="clear" w:color="auto" w:fill="FFFFFF"/>
                <w:lang w:val="uk-UA"/>
              </w:rPr>
              <w:t xml:space="preserve"> Закарпатської обласної державної адміністрації та комунальне підприємство “Інформаційно-аналітичний центр” Закарпатської обласної ради</w:t>
            </w:r>
          </w:p>
          <w:p w14:paraId="4F9E8957" w14:textId="77777777" w:rsidR="00814B03" w:rsidRPr="00D667E6" w:rsidRDefault="00814B03" w:rsidP="00814B03">
            <w:pPr>
              <w:rPr>
                <w:lang w:val="uk-UA" w:eastAsia="uk-UA"/>
              </w:rPr>
            </w:pPr>
          </w:p>
        </w:tc>
        <w:tc>
          <w:tcPr>
            <w:tcW w:w="1904" w:type="dxa"/>
            <w:shd w:val="clear" w:color="auto" w:fill="auto"/>
            <w:noWrap/>
            <w:hideMark/>
          </w:tcPr>
          <w:p w14:paraId="10079CD6" w14:textId="701601E2" w:rsidR="00814B03" w:rsidRPr="00D667E6" w:rsidRDefault="00814B03" w:rsidP="00814B03">
            <w:pPr>
              <w:rPr>
                <w:i/>
                <w:lang w:val="uk-UA" w:eastAsia="uk-UA"/>
              </w:rPr>
            </w:pPr>
            <w:r w:rsidRPr="00D667E6">
              <w:rPr>
                <w:i/>
                <w:lang w:val="uk-UA" w:eastAsia="uk-UA"/>
              </w:rPr>
              <w:t xml:space="preserve">Сільський бюджет , </w:t>
            </w:r>
          </w:p>
          <w:p w14:paraId="0F187A23"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391253A0" w14:textId="6D288753" w:rsidR="00814B03" w:rsidRPr="00D667E6" w:rsidRDefault="00814B03" w:rsidP="00814B03">
            <w:pPr>
              <w:jc w:val="center"/>
              <w:rPr>
                <w:lang w:val="uk-UA" w:eastAsia="uk-UA"/>
              </w:rPr>
            </w:pPr>
            <w:r w:rsidRPr="00D667E6">
              <w:rPr>
                <w:lang w:val="uk-UA" w:eastAsia="uk-UA"/>
              </w:rPr>
              <w:t>30,0</w:t>
            </w:r>
          </w:p>
        </w:tc>
        <w:tc>
          <w:tcPr>
            <w:tcW w:w="802" w:type="dxa"/>
            <w:shd w:val="clear" w:color="auto" w:fill="auto"/>
            <w:noWrap/>
            <w:hideMark/>
          </w:tcPr>
          <w:p w14:paraId="0F1F02D6" w14:textId="116CDB4B" w:rsidR="00814B03" w:rsidRPr="00D667E6" w:rsidRDefault="00814B03" w:rsidP="00814B03">
            <w:pPr>
              <w:jc w:val="center"/>
              <w:rPr>
                <w:lang w:val="uk-UA" w:eastAsia="uk-UA"/>
              </w:rPr>
            </w:pPr>
            <w:r w:rsidRPr="00D667E6">
              <w:rPr>
                <w:lang w:val="uk-UA" w:eastAsia="uk-UA"/>
              </w:rPr>
              <w:t>60,0</w:t>
            </w:r>
          </w:p>
        </w:tc>
        <w:tc>
          <w:tcPr>
            <w:tcW w:w="756" w:type="dxa"/>
            <w:shd w:val="clear" w:color="auto" w:fill="auto"/>
            <w:noWrap/>
            <w:hideMark/>
          </w:tcPr>
          <w:p w14:paraId="33BC79D3" w14:textId="568C92EF" w:rsidR="00814B03" w:rsidRPr="00D667E6" w:rsidRDefault="00814B03" w:rsidP="00814B03">
            <w:pPr>
              <w:jc w:val="center"/>
              <w:rPr>
                <w:lang w:val="uk-UA" w:eastAsia="uk-UA"/>
              </w:rPr>
            </w:pPr>
            <w:r w:rsidRPr="00D667E6">
              <w:rPr>
                <w:lang w:val="uk-UA" w:eastAsia="uk-UA"/>
              </w:rPr>
              <w:t>0</w:t>
            </w:r>
          </w:p>
        </w:tc>
        <w:tc>
          <w:tcPr>
            <w:tcW w:w="876" w:type="dxa"/>
            <w:shd w:val="clear" w:color="auto" w:fill="auto"/>
            <w:noWrap/>
            <w:hideMark/>
          </w:tcPr>
          <w:p w14:paraId="609A6253" w14:textId="73828188" w:rsidR="00814B03" w:rsidRPr="00D667E6" w:rsidRDefault="00814B03" w:rsidP="00814B03">
            <w:pPr>
              <w:jc w:val="center"/>
              <w:rPr>
                <w:lang w:val="uk-UA" w:eastAsia="uk-UA"/>
              </w:rPr>
            </w:pPr>
            <w:r w:rsidRPr="00D667E6">
              <w:rPr>
                <w:lang w:val="uk-UA" w:eastAsia="uk-UA"/>
              </w:rPr>
              <w:t>90,0</w:t>
            </w:r>
          </w:p>
        </w:tc>
        <w:tc>
          <w:tcPr>
            <w:tcW w:w="3006" w:type="dxa"/>
            <w:shd w:val="clear" w:color="auto" w:fill="auto"/>
            <w:noWrap/>
            <w:hideMark/>
          </w:tcPr>
          <w:p w14:paraId="1DBAFFB8" w14:textId="77777777" w:rsidR="00814B03" w:rsidRPr="00D667E6" w:rsidRDefault="00814B03" w:rsidP="00814B03">
            <w:pPr>
              <w:rPr>
                <w:lang w:val="uk-UA" w:eastAsia="uk-UA"/>
              </w:rPr>
            </w:pPr>
            <w:r w:rsidRPr="00D667E6">
              <w:rPr>
                <w:shd w:val="clear" w:color="auto" w:fill="FFFFFF"/>
                <w:lang w:val="uk-UA" w:eastAsia="uk-UA"/>
              </w:rPr>
              <w:t xml:space="preserve">Забезпечення ефективного впровадження Закону України «Про електронні документи та електронний документообіг», </w:t>
            </w:r>
          </w:p>
          <w:p w14:paraId="29F0E919" w14:textId="7B0679B0" w:rsidR="00814B03" w:rsidRPr="00D667E6" w:rsidRDefault="00814B03" w:rsidP="00814B03">
            <w:pPr>
              <w:rPr>
                <w:lang w:val="uk-UA" w:eastAsia="uk-UA"/>
              </w:rPr>
            </w:pPr>
            <w:r w:rsidRPr="00D667E6">
              <w:rPr>
                <w:lang w:val="uk-UA" w:eastAsia="uk-UA"/>
              </w:rPr>
              <w:t xml:space="preserve">покращення ефективності роботи Виконавчого комітету </w:t>
            </w:r>
            <w:proofErr w:type="spellStart"/>
            <w:r w:rsidRPr="00D667E6">
              <w:rPr>
                <w:lang w:val="uk-UA" w:eastAsia="uk-UA"/>
              </w:rPr>
              <w:t>Ставненської</w:t>
            </w:r>
            <w:proofErr w:type="spellEnd"/>
            <w:r w:rsidRPr="00D667E6">
              <w:rPr>
                <w:lang w:val="uk-UA" w:eastAsia="uk-UA"/>
              </w:rPr>
              <w:t xml:space="preserve"> сільської ради</w:t>
            </w:r>
          </w:p>
        </w:tc>
      </w:tr>
      <w:tr w:rsidR="00814B03" w:rsidRPr="00D667E6" w14:paraId="77A3C2CF" w14:textId="77777777" w:rsidTr="00FF3913">
        <w:trPr>
          <w:cantSplit/>
        </w:trPr>
        <w:tc>
          <w:tcPr>
            <w:tcW w:w="3108" w:type="dxa"/>
            <w:shd w:val="clear" w:color="auto" w:fill="auto"/>
            <w:noWrap/>
            <w:hideMark/>
          </w:tcPr>
          <w:p w14:paraId="03980A97" w14:textId="77777777" w:rsidR="00814B03" w:rsidRPr="00D667E6" w:rsidRDefault="00814B03" w:rsidP="00814B03">
            <w:pPr>
              <w:rPr>
                <w:lang w:val="uk-UA" w:eastAsia="uk-UA"/>
              </w:rPr>
            </w:pPr>
            <w:r w:rsidRPr="00D667E6">
              <w:rPr>
                <w:lang w:val="uk-UA" w:eastAsia="uk-UA"/>
              </w:rPr>
              <w:t>2.2. Впровадження інструментів</w:t>
            </w:r>
          </w:p>
          <w:p w14:paraId="7ADAE997" w14:textId="77777777" w:rsidR="00814B03" w:rsidRPr="00D667E6" w:rsidRDefault="00814B03" w:rsidP="00814B03">
            <w:pPr>
              <w:rPr>
                <w:lang w:val="uk-UA" w:eastAsia="uk-UA"/>
              </w:rPr>
            </w:pPr>
            <w:r w:rsidRPr="00D667E6">
              <w:rPr>
                <w:lang w:val="uk-UA" w:eastAsia="uk-UA"/>
              </w:rPr>
              <w:t xml:space="preserve"> е-урядування</w:t>
            </w:r>
          </w:p>
        </w:tc>
        <w:tc>
          <w:tcPr>
            <w:tcW w:w="4179" w:type="dxa"/>
            <w:shd w:val="clear" w:color="auto" w:fill="auto"/>
            <w:noWrap/>
            <w:hideMark/>
          </w:tcPr>
          <w:p w14:paraId="3B404289" w14:textId="11A83334" w:rsidR="00814B03" w:rsidRPr="00D667E6" w:rsidRDefault="00814B03" w:rsidP="00814B03">
            <w:pPr>
              <w:rPr>
                <w:lang w:val="uk-UA" w:eastAsia="uk-UA"/>
              </w:rPr>
            </w:pPr>
            <w:r w:rsidRPr="00D667E6">
              <w:rPr>
                <w:lang w:val="uk-UA" w:eastAsia="uk-UA"/>
              </w:rPr>
              <w:t>Секретар сільської ради, , керівники структурних підрозділів сільської ради</w:t>
            </w:r>
          </w:p>
          <w:p w14:paraId="5BCD104C" w14:textId="6F93B57F" w:rsidR="00814B03" w:rsidRPr="00D667E6" w:rsidRDefault="00814B03" w:rsidP="00814B03">
            <w:pPr>
              <w:rPr>
                <w:lang w:val="uk-UA" w:eastAsia="uk-UA"/>
              </w:rPr>
            </w:pPr>
          </w:p>
          <w:p w14:paraId="2B456533" w14:textId="77777777" w:rsidR="00814B03" w:rsidRPr="00D667E6" w:rsidRDefault="00814B03" w:rsidP="00814B03">
            <w:pPr>
              <w:rPr>
                <w:lang w:val="uk-UA" w:eastAsia="uk-UA"/>
              </w:rPr>
            </w:pPr>
          </w:p>
        </w:tc>
        <w:tc>
          <w:tcPr>
            <w:tcW w:w="1904" w:type="dxa"/>
            <w:shd w:val="clear" w:color="auto" w:fill="auto"/>
            <w:noWrap/>
            <w:hideMark/>
          </w:tcPr>
          <w:p w14:paraId="204830CB" w14:textId="77777777" w:rsidR="00814B03" w:rsidRPr="00D667E6" w:rsidRDefault="00814B03" w:rsidP="00814B03">
            <w:pPr>
              <w:rPr>
                <w:i/>
                <w:lang w:val="uk-UA" w:eastAsia="uk-UA"/>
              </w:rPr>
            </w:pPr>
            <w:r w:rsidRPr="00D667E6">
              <w:rPr>
                <w:i/>
                <w:lang w:val="uk-UA" w:eastAsia="uk-UA"/>
              </w:rPr>
              <w:t xml:space="preserve"> Не потребує</w:t>
            </w:r>
          </w:p>
        </w:tc>
        <w:tc>
          <w:tcPr>
            <w:tcW w:w="817" w:type="dxa"/>
            <w:shd w:val="clear" w:color="auto" w:fill="auto"/>
            <w:noWrap/>
            <w:hideMark/>
          </w:tcPr>
          <w:p w14:paraId="0C84985E"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55D5FF9A"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0DBB8C4B"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6F01C873"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3273CE40" w14:textId="77777777" w:rsidR="00814B03" w:rsidRPr="00D667E6" w:rsidRDefault="00814B03" w:rsidP="00814B03">
            <w:pPr>
              <w:shd w:val="clear" w:color="auto" w:fill="FFFFFF"/>
              <w:rPr>
                <w:lang w:val="uk-UA" w:eastAsia="uk-UA"/>
              </w:rPr>
            </w:pPr>
            <w:r w:rsidRPr="00D667E6">
              <w:rPr>
                <w:shd w:val="clear" w:color="auto" w:fill="FFFFFF"/>
                <w:lang w:val="uk-UA" w:eastAsia="uk-UA"/>
              </w:rPr>
              <w:t>Залучення громадян до</w:t>
            </w:r>
          </w:p>
          <w:p w14:paraId="15A6C788" w14:textId="097C2E05" w:rsidR="00814B03" w:rsidRPr="00D667E6" w:rsidRDefault="00814B03" w:rsidP="00814B03">
            <w:pPr>
              <w:rPr>
                <w:lang w:val="uk-UA" w:eastAsia="uk-UA"/>
              </w:rPr>
            </w:pPr>
            <w:r w:rsidRPr="00D667E6">
              <w:rPr>
                <w:shd w:val="clear" w:color="auto" w:fill="FFFFFF"/>
                <w:lang w:val="uk-UA" w:eastAsia="uk-UA"/>
              </w:rPr>
              <w:t xml:space="preserve">процесів прийняття та оцінювання управлінських рішень шляхом </w:t>
            </w:r>
            <w:r w:rsidRPr="00D667E6">
              <w:rPr>
                <w:lang w:val="uk-UA" w:eastAsia="uk-UA"/>
              </w:rPr>
              <w:t>широкого застосування інформаційно-комунікаційних технологій;</w:t>
            </w:r>
          </w:p>
          <w:p w14:paraId="3A415697" w14:textId="77777777" w:rsidR="00814B03" w:rsidRPr="00D667E6" w:rsidRDefault="00814B03" w:rsidP="00814B03">
            <w:pPr>
              <w:rPr>
                <w:lang w:val="uk-UA" w:eastAsia="uk-UA"/>
              </w:rPr>
            </w:pPr>
            <w:r w:rsidRPr="00D667E6">
              <w:rPr>
                <w:shd w:val="clear" w:color="auto" w:fill="FFFFFF"/>
                <w:lang w:val="uk-UA" w:eastAsia="uk-UA"/>
              </w:rPr>
              <w:t>Створення умов для залучення коштів державних та міжнародних організацій на вирішення проблем громади</w:t>
            </w:r>
          </w:p>
        </w:tc>
      </w:tr>
      <w:tr w:rsidR="00814B03" w:rsidRPr="00D667E6" w14:paraId="2D62D8EF" w14:textId="77777777" w:rsidTr="00FF3913">
        <w:trPr>
          <w:cantSplit/>
        </w:trPr>
        <w:tc>
          <w:tcPr>
            <w:tcW w:w="3108" w:type="dxa"/>
            <w:shd w:val="clear" w:color="auto" w:fill="auto"/>
            <w:noWrap/>
            <w:hideMark/>
          </w:tcPr>
          <w:p w14:paraId="607564E0" w14:textId="77777777" w:rsidR="00814B03" w:rsidRPr="00D667E6" w:rsidRDefault="00814B03" w:rsidP="00814B03">
            <w:pPr>
              <w:rPr>
                <w:lang w:val="uk-UA" w:eastAsia="uk-UA"/>
              </w:rPr>
            </w:pPr>
            <w:r w:rsidRPr="00D667E6">
              <w:rPr>
                <w:lang w:val="uk-UA" w:eastAsia="uk-UA"/>
              </w:rPr>
              <w:lastRenderedPageBreak/>
              <w:t>2.3. Впровадження інструментів е-демократії: електронних петицій</w:t>
            </w:r>
          </w:p>
        </w:tc>
        <w:tc>
          <w:tcPr>
            <w:tcW w:w="4179" w:type="dxa"/>
            <w:shd w:val="clear" w:color="auto" w:fill="auto"/>
            <w:noWrap/>
            <w:hideMark/>
          </w:tcPr>
          <w:p w14:paraId="12ABD1F3" w14:textId="7CC1109A"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64A21252" w14:textId="77777777" w:rsidR="00814B03" w:rsidRPr="00D667E6" w:rsidRDefault="00814B03" w:rsidP="00814B03">
            <w:pPr>
              <w:rPr>
                <w:lang w:val="uk-UA" w:eastAsia="uk-UA"/>
              </w:rPr>
            </w:pPr>
          </w:p>
        </w:tc>
        <w:tc>
          <w:tcPr>
            <w:tcW w:w="1904" w:type="dxa"/>
            <w:shd w:val="clear" w:color="auto" w:fill="auto"/>
            <w:noWrap/>
            <w:hideMark/>
          </w:tcPr>
          <w:p w14:paraId="38A5B2B9" w14:textId="77777777" w:rsidR="00814B03" w:rsidRPr="00D667E6" w:rsidRDefault="00814B03" w:rsidP="00814B03">
            <w:pPr>
              <w:rPr>
                <w:i/>
                <w:lang w:val="uk-UA" w:eastAsia="uk-UA"/>
              </w:rPr>
            </w:pPr>
            <w:r w:rsidRPr="00D667E6">
              <w:rPr>
                <w:i/>
                <w:lang w:val="uk-UA" w:eastAsia="uk-UA"/>
              </w:rPr>
              <w:t xml:space="preserve"> Не потребує</w:t>
            </w:r>
          </w:p>
        </w:tc>
        <w:tc>
          <w:tcPr>
            <w:tcW w:w="817" w:type="dxa"/>
            <w:shd w:val="clear" w:color="auto" w:fill="auto"/>
            <w:noWrap/>
            <w:hideMark/>
          </w:tcPr>
          <w:p w14:paraId="47C6425E"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1BECDDDA"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6907B588"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67CC0B3B"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19D7B4B2" w14:textId="77777777" w:rsidR="00814B03" w:rsidRPr="00D667E6" w:rsidRDefault="00814B03" w:rsidP="00814B03">
            <w:pPr>
              <w:shd w:val="clear" w:color="auto" w:fill="FFFFFF"/>
              <w:rPr>
                <w:lang w:val="uk-UA" w:eastAsia="uk-UA"/>
              </w:rPr>
            </w:pPr>
            <w:r w:rsidRPr="00D667E6">
              <w:rPr>
                <w:shd w:val="clear" w:color="auto" w:fill="FFFFFF"/>
                <w:lang w:val="uk-UA" w:eastAsia="uk-UA"/>
              </w:rPr>
              <w:t>Залучення громадян до</w:t>
            </w:r>
          </w:p>
          <w:p w14:paraId="033BD77A" w14:textId="77777777" w:rsidR="00814B03" w:rsidRPr="00D667E6" w:rsidRDefault="00814B03" w:rsidP="00814B03">
            <w:pPr>
              <w:rPr>
                <w:lang w:val="uk-UA" w:eastAsia="uk-UA"/>
              </w:rPr>
            </w:pPr>
            <w:r w:rsidRPr="00D667E6">
              <w:rPr>
                <w:shd w:val="clear" w:color="auto" w:fill="FFFFFF"/>
                <w:lang w:val="uk-UA" w:eastAsia="uk-UA"/>
              </w:rPr>
              <w:t>процесів прийняття та оцінювання управлінських рішень шляхом</w:t>
            </w:r>
          </w:p>
          <w:p w14:paraId="29C60963" w14:textId="77777777" w:rsidR="00814B03" w:rsidRPr="00D667E6" w:rsidRDefault="00814B03" w:rsidP="00814B03">
            <w:pPr>
              <w:rPr>
                <w:lang w:val="uk-UA" w:eastAsia="uk-UA"/>
              </w:rPr>
            </w:pPr>
            <w:r w:rsidRPr="00D667E6">
              <w:rPr>
                <w:lang w:val="uk-UA" w:eastAsia="uk-UA"/>
              </w:rPr>
              <w:t>широкого застосування інформаційно-комунікаційних технологій</w:t>
            </w:r>
          </w:p>
        </w:tc>
      </w:tr>
      <w:tr w:rsidR="00814B03" w:rsidRPr="00D667E6" w14:paraId="65D5BE99" w14:textId="77777777" w:rsidTr="00FF3913">
        <w:trPr>
          <w:cantSplit/>
        </w:trPr>
        <w:tc>
          <w:tcPr>
            <w:tcW w:w="3108" w:type="dxa"/>
            <w:shd w:val="clear" w:color="auto" w:fill="auto"/>
            <w:noWrap/>
            <w:hideMark/>
          </w:tcPr>
          <w:p w14:paraId="44291B9F" w14:textId="781040C5" w:rsidR="00814B03" w:rsidRPr="00D667E6" w:rsidRDefault="00814B03" w:rsidP="00814B03">
            <w:pPr>
              <w:rPr>
                <w:lang w:val="uk-UA" w:eastAsia="uk-UA"/>
              </w:rPr>
            </w:pPr>
            <w:r w:rsidRPr="00D667E6">
              <w:rPr>
                <w:lang w:val="uk-UA" w:eastAsia="uk-UA"/>
              </w:rPr>
              <w:t>2.4. Підвищення залученості громадян до самоврядування через цифрові канали при комунікації з органами місцевого самоврядування</w:t>
            </w:r>
          </w:p>
        </w:tc>
        <w:tc>
          <w:tcPr>
            <w:tcW w:w="4179" w:type="dxa"/>
            <w:shd w:val="clear" w:color="auto" w:fill="auto"/>
            <w:noWrap/>
            <w:hideMark/>
          </w:tcPr>
          <w:p w14:paraId="78157195" w14:textId="15A6E56D"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69B364A0" w14:textId="77777777" w:rsidR="00814B03" w:rsidRPr="00D667E6" w:rsidRDefault="00814B03" w:rsidP="00814B03">
            <w:pPr>
              <w:rPr>
                <w:lang w:val="uk-UA" w:eastAsia="uk-UA"/>
              </w:rPr>
            </w:pPr>
          </w:p>
        </w:tc>
        <w:tc>
          <w:tcPr>
            <w:tcW w:w="1904" w:type="dxa"/>
            <w:shd w:val="clear" w:color="auto" w:fill="auto"/>
            <w:noWrap/>
            <w:hideMark/>
          </w:tcPr>
          <w:p w14:paraId="222845F0" w14:textId="77777777" w:rsidR="00814B03" w:rsidRPr="00D667E6" w:rsidRDefault="00814B03" w:rsidP="00814B03">
            <w:pPr>
              <w:rPr>
                <w:i/>
                <w:lang w:val="uk-UA" w:eastAsia="uk-UA"/>
              </w:rPr>
            </w:pPr>
            <w:r w:rsidRPr="00D667E6">
              <w:rPr>
                <w:i/>
                <w:lang w:val="uk-UA" w:eastAsia="uk-UA"/>
              </w:rPr>
              <w:t>Не потребує</w:t>
            </w:r>
          </w:p>
        </w:tc>
        <w:tc>
          <w:tcPr>
            <w:tcW w:w="817" w:type="dxa"/>
            <w:shd w:val="clear" w:color="auto" w:fill="auto"/>
            <w:noWrap/>
            <w:hideMark/>
          </w:tcPr>
          <w:p w14:paraId="7E0FCCAB"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3F2BBD13"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0C014C9C"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28E4B3D2"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68D34D23" w14:textId="77777777" w:rsidR="00814B03" w:rsidRPr="00D667E6" w:rsidRDefault="00814B03" w:rsidP="00814B03">
            <w:pPr>
              <w:shd w:val="clear" w:color="auto" w:fill="FFFFFF"/>
              <w:rPr>
                <w:lang w:val="uk-UA" w:eastAsia="uk-UA"/>
              </w:rPr>
            </w:pPr>
            <w:r w:rsidRPr="00D667E6">
              <w:rPr>
                <w:shd w:val="clear" w:color="auto" w:fill="FFFFFF"/>
                <w:lang w:val="uk-UA" w:eastAsia="uk-UA"/>
              </w:rPr>
              <w:t>Залучення громадян до</w:t>
            </w:r>
          </w:p>
          <w:p w14:paraId="0D432D5B" w14:textId="77777777" w:rsidR="00814B03" w:rsidRPr="00D667E6" w:rsidRDefault="00814B03" w:rsidP="00814B03">
            <w:pPr>
              <w:rPr>
                <w:lang w:val="uk-UA" w:eastAsia="uk-UA"/>
              </w:rPr>
            </w:pPr>
            <w:r w:rsidRPr="00D667E6">
              <w:rPr>
                <w:shd w:val="clear" w:color="auto" w:fill="FFFFFF"/>
                <w:lang w:val="uk-UA" w:eastAsia="uk-UA"/>
              </w:rPr>
              <w:t>процесів прийняття та оцінювання управлінських рішень шляхом</w:t>
            </w:r>
          </w:p>
          <w:p w14:paraId="652FB647" w14:textId="77777777" w:rsidR="00814B03" w:rsidRPr="00D667E6" w:rsidRDefault="00814B03" w:rsidP="00814B03">
            <w:pPr>
              <w:rPr>
                <w:lang w:val="uk-UA" w:eastAsia="uk-UA"/>
              </w:rPr>
            </w:pPr>
            <w:r w:rsidRPr="00D667E6">
              <w:rPr>
                <w:lang w:val="uk-UA" w:eastAsia="uk-UA"/>
              </w:rPr>
              <w:t>широкого застосування інформаційно-комунікаційних технологій</w:t>
            </w:r>
          </w:p>
          <w:p w14:paraId="7270A0CD" w14:textId="77777777" w:rsidR="00814B03" w:rsidRPr="00D667E6" w:rsidRDefault="00814B03" w:rsidP="00814B03">
            <w:pPr>
              <w:rPr>
                <w:lang w:val="uk-UA" w:eastAsia="uk-UA"/>
              </w:rPr>
            </w:pPr>
          </w:p>
        </w:tc>
      </w:tr>
      <w:tr w:rsidR="00814B03" w:rsidRPr="00D667E6" w14:paraId="0840143B" w14:textId="77777777" w:rsidTr="00FF3913">
        <w:trPr>
          <w:cantSplit/>
        </w:trPr>
        <w:tc>
          <w:tcPr>
            <w:tcW w:w="3108" w:type="dxa"/>
            <w:shd w:val="clear" w:color="auto" w:fill="auto"/>
            <w:noWrap/>
            <w:hideMark/>
          </w:tcPr>
          <w:p w14:paraId="53FDE399" w14:textId="77777777" w:rsidR="00814B03" w:rsidRPr="00D667E6" w:rsidRDefault="00814B03" w:rsidP="00814B03">
            <w:pPr>
              <w:rPr>
                <w:lang w:val="uk-UA" w:eastAsia="uk-UA"/>
              </w:rPr>
            </w:pPr>
            <w:r w:rsidRPr="00D667E6">
              <w:rPr>
                <w:lang w:val="uk-UA" w:eastAsia="uk-UA"/>
              </w:rPr>
              <w:t>2.5. Забезпечення офіційного порталу органу місцевого самоврядування</w:t>
            </w:r>
          </w:p>
        </w:tc>
        <w:tc>
          <w:tcPr>
            <w:tcW w:w="4179" w:type="dxa"/>
            <w:shd w:val="clear" w:color="auto" w:fill="auto"/>
            <w:noWrap/>
            <w:hideMark/>
          </w:tcPr>
          <w:p w14:paraId="4E1153A0" w14:textId="3EBC354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09C20250" w14:textId="77777777" w:rsidR="00814B03" w:rsidRPr="00D667E6" w:rsidRDefault="00814B03" w:rsidP="00814B03">
            <w:pPr>
              <w:rPr>
                <w:lang w:val="uk-UA" w:eastAsia="uk-UA"/>
              </w:rPr>
            </w:pPr>
          </w:p>
        </w:tc>
        <w:tc>
          <w:tcPr>
            <w:tcW w:w="1904" w:type="dxa"/>
            <w:shd w:val="clear" w:color="auto" w:fill="auto"/>
            <w:noWrap/>
            <w:hideMark/>
          </w:tcPr>
          <w:p w14:paraId="72DF5ABA" w14:textId="75A0E46B" w:rsidR="00814B03" w:rsidRPr="00D667E6" w:rsidRDefault="00814B03" w:rsidP="00814B03">
            <w:pPr>
              <w:rPr>
                <w:i/>
                <w:lang w:val="uk-UA" w:eastAsia="uk-UA"/>
              </w:rPr>
            </w:pPr>
            <w:r w:rsidRPr="00D667E6">
              <w:rPr>
                <w:i/>
                <w:lang w:val="uk-UA" w:eastAsia="uk-UA"/>
              </w:rPr>
              <w:t xml:space="preserve">Сільський бюджет , </w:t>
            </w:r>
          </w:p>
          <w:p w14:paraId="7DA87D17"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43D3CE5F" w14:textId="01BAC191"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2FA0E575" w14:textId="7E0CD62A" w:rsidR="00814B03" w:rsidRPr="00D667E6" w:rsidRDefault="00814B03" w:rsidP="00814B03">
            <w:pPr>
              <w:jc w:val="center"/>
              <w:rPr>
                <w:lang w:val="uk-UA" w:eastAsia="uk-UA"/>
              </w:rPr>
            </w:pPr>
            <w:r w:rsidRPr="00D667E6">
              <w:rPr>
                <w:lang w:val="uk-UA" w:eastAsia="uk-UA"/>
              </w:rPr>
              <w:t>15,0</w:t>
            </w:r>
          </w:p>
        </w:tc>
        <w:tc>
          <w:tcPr>
            <w:tcW w:w="756" w:type="dxa"/>
            <w:shd w:val="clear" w:color="auto" w:fill="auto"/>
            <w:noWrap/>
            <w:hideMark/>
          </w:tcPr>
          <w:p w14:paraId="4A8F9644" w14:textId="680D3FCA" w:rsidR="00814B03" w:rsidRPr="00D667E6" w:rsidRDefault="00814B03" w:rsidP="00814B03">
            <w:pPr>
              <w:jc w:val="center"/>
              <w:rPr>
                <w:lang w:val="uk-UA" w:eastAsia="uk-UA"/>
              </w:rPr>
            </w:pPr>
            <w:r w:rsidRPr="00D667E6">
              <w:rPr>
                <w:lang w:val="uk-UA" w:eastAsia="uk-UA"/>
              </w:rPr>
              <w:t>15,0</w:t>
            </w:r>
          </w:p>
        </w:tc>
        <w:tc>
          <w:tcPr>
            <w:tcW w:w="876" w:type="dxa"/>
            <w:shd w:val="clear" w:color="auto" w:fill="auto"/>
            <w:noWrap/>
            <w:hideMark/>
          </w:tcPr>
          <w:p w14:paraId="0184839A" w14:textId="5FD501BE" w:rsidR="00814B03" w:rsidRPr="00D667E6" w:rsidRDefault="00814B03" w:rsidP="00814B03">
            <w:pPr>
              <w:jc w:val="center"/>
              <w:rPr>
                <w:lang w:val="uk-UA" w:eastAsia="uk-UA"/>
              </w:rPr>
            </w:pPr>
            <w:r w:rsidRPr="00D667E6">
              <w:rPr>
                <w:lang w:val="uk-UA" w:eastAsia="uk-UA"/>
              </w:rPr>
              <w:t>30,0</w:t>
            </w:r>
          </w:p>
        </w:tc>
        <w:tc>
          <w:tcPr>
            <w:tcW w:w="3006" w:type="dxa"/>
            <w:shd w:val="clear" w:color="auto" w:fill="auto"/>
            <w:noWrap/>
            <w:hideMark/>
          </w:tcPr>
          <w:p w14:paraId="53B956B4" w14:textId="77777777" w:rsidR="00814B03" w:rsidRPr="00D667E6" w:rsidRDefault="00814B03" w:rsidP="00814B03">
            <w:pPr>
              <w:rPr>
                <w:lang w:val="uk-UA" w:eastAsia="uk-UA"/>
              </w:rPr>
            </w:pPr>
            <w:r w:rsidRPr="00D667E6">
              <w:rPr>
                <w:lang w:val="uk-UA" w:eastAsia="uk-UA"/>
              </w:rPr>
              <w:t>Забезпечення доступності цифрових послуг</w:t>
            </w:r>
          </w:p>
        </w:tc>
      </w:tr>
      <w:tr w:rsidR="00814B03" w:rsidRPr="00D667E6" w14:paraId="0E4B6832" w14:textId="77777777" w:rsidTr="00FF3913">
        <w:trPr>
          <w:cantSplit/>
        </w:trPr>
        <w:tc>
          <w:tcPr>
            <w:tcW w:w="3108" w:type="dxa"/>
            <w:shd w:val="clear" w:color="auto" w:fill="auto"/>
            <w:noWrap/>
            <w:hideMark/>
          </w:tcPr>
          <w:p w14:paraId="1D54DC66" w14:textId="77777777" w:rsidR="00814B03" w:rsidRPr="00D667E6" w:rsidRDefault="00814B03" w:rsidP="00814B03">
            <w:pPr>
              <w:rPr>
                <w:lang w:val="uk-UA" w:eastAsia="uk-UA"/>
              </w:rPr>
            </w:pPr>
            <w:r w:rsidRPr="00D667E6">
              <w:rPr>
                <w:lang w:val="uk-UA" w:eastAsia="uk-UA"/>
              </w:rPr>
              <w:t xml:space="preserve">2.6. Забезпечення </w:t>
            </w:r>
            <w:proofErr w:type="spellStart"/>
            <w:r w:rsidRPr="00D667E6">
              <w:rPr>
                <w:lang w:val="uk-UA" w:eastAsia="uk-UA"/>
              </w:rPr>
              <w:t>цифровізації</w:t>
            </w:r>
            <w:proofErr w:type="spellEnd"/>
            <w:r w:rsidRPr="00D667E6">
              <w:rPr>
                <w:lang w:val="uk-UA" w:eastAsia="uk-UA"/>
              </w:rPr>
              <w:t xml:space="preserve"> туристичних маршрутів, об’єктів культури та туристичних відвідувань</w:t>
            </w:r>
          </w:p>
          <w:p w14:paraId="5B97FB09" w14:textId="77777777" w:rsidR="00814B03" w:rsidRPr="00D667E6" w:rsidRDefault="00814B03" w:rsidP="00814B03">
            <w:pPr>
              <w:rPr>
                <w:lang w:val="uk-UA" w:eastAsia="uk-UA"/>
              </w:rPr>
            </w:pPr>
          </w:p>
        </w:tc>
        <w:tc>
          <w:tcPr>
            <w:tcW w:w="4179" w:type="dxa"/>
            <w:shd w:val="clear" w:color="auto" w:fill="auto"/>
            <w:noWrap/>
            <w:hideMark/>
          </w:tcPr>
          <w:p w14:paraId="70867B22" w14:textId="6FA75C6B" w:rsidR="00814B03" w:rsidRPr="00D667E6" w:rsidRDefault="00814B03" w:rsidP="00814B03">
            <w:pPr>
              <w:rPr>
                <w:lang w:val="uk-UA" w:eastAsia="uk-UA"/>
              </w:rPr>
            </w:pPr>
            <w:r w:rsidRPr="00D667E6">
              <w:rPr>
                <w:lang w:val="uk-UA" w:eastAsia="uk-UA"/>
              </w:rPr>
              <w:t>Секретар сільської ради, Сектор цифрової трансформації(</w:t>
            </w:r>
            <w:proofErr w:type="spellStart"/>
            <w:r w:rsidRPr="00D667E6">
              <w:rPr>
                <w:lang w:val="uk-UA" w:eastAsia="uk-UA"/>
              </w:rPr>
              <w:t>цифровізації</w:t>
            </w:r>
            <w:proofErr w:type="spellEnd"/>
            <w:r w:rsidRPr="00D667E6">
              <w:rPr>
                <w:lang w:val="uk-UA" w:eastAsia="uk-UA"/>
              </w:rPr>
              <w:t>)керівники структурних підрозділів сільської ради</w:t>
            </w:r>
          </w:p>
          <w:p w14:paraId="722EB2A5" w14:textId="77777777" w:rsidR="00814B03" w:rsidRPr="00D667E6" w:rsidRDefault="00814B03" w:rsidP="00814B03">
            <w:pPr>
              <w:rPr>
                <w:lang w:val="uk-UA" w:eastAsia="uk-UA"/>
              </w:rPr>
            </w:pPr>
          </w:p>
        </w:tc>
        <w:tc>
          <w:tcPr>
            <w:tcW w:w="1904" w:type="dxa"/>
            <w:shd w:val="clear" w:color="auto" w:fill="auto"/>
            <w:noWrap/>
            <w:hideMark/>
          </w:tcPr>
          <w:p w14:paraId="04886858" w14:textId="121F4248" w:rsidR="00814B03" w:rsidRPr="00D667E6" w:rsidRDefault="00814B03" w:rsidP="00814B03">
            <w:pPr>
              <w:rPr>
                <w:i/>
                <w:lang w:val="uk-UA" w:eastAsia="uk-UA"/>
              </w:rPr>
            </w:pPr>
            <w:r w:rsidRPr="00D667E6">
              <w:rPr>
                <w:i/>
                <w:lang w:val="uk-UA" w:eastAsia="uk-UA"/>
              </w:rPr>
              <w:t xml:space="preserve">Сільський бюджет , </w:t>
            </w:r>
          </w:p>
          <w:p w14:paraId="0017A9F3"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26DF88AD" w14:textId="77777777" w:rsidR="00814B03" w:rsidRPr="00D667E6" w:rsidRDefault="00814B03" w:rsidP="00814B03">
            <w:pPr>
              <w:jc w:val="center"/>
              <w:rPr>
                <w:lang w:val="uk-UA" w:eastAsia="uk-UA"/>
              </w:rPr>
            </w:pPr>
            <w:r w:rsidRPr="00D667E6">
              <w:rPr>
                <w:lang w:val="uk-UA" w:eastAsia="uk-UA"/>
              </w:rPr>
              <w:t>0</w:t>
            </w:r>
          </w:p>
        </w:tc>
        <w:tc>
          <w:tcPr>
            <w:tcW w:w="802" w:type="dxa"/>
            <w:shd w:val="clear" w:color="auto" w:fill="auto"/>
            <w:noWrap/>
            <w:hideMark/>
          </w:tcPr>
          <w:p w14:paraId="688B0D91" w14:textId="5BE1513D" w:rsidR="00814B03" w:rsidRPr="00D667E6" w:rsidRDefault="00814B03" w:rsidP="00814B03">
            <w:pPr>
              <w:jc w:val="center"/>
              <w:rPr>
                <w:lang w:val="uk-UA" w:eastAsia="uk-UA"/>
              </w:rPr>
            </w:pPr>
            <w:r w:rsidRPr="00D667E6">
              <w:rPr>
                <w:lang w:val="uk-UA" w:eastAsia="uk-UA"/>
              </w:rPr>
              <w:t>20,0</w:t>
            </w:r>
          </w:p>
        </w:tc>
        <w:tc>
          <w:tcPr>
            <w:tcW w:w="756" w:type="dxa"/>
            <w:shd w:val="clear" w:color="auto" w:fill="auto"/>
            <w:noWrap/>
            <w:hideMark/>
          </w:tcPr>
          <w:p w14:paraId="39946E69" w14:textId="23033EB3" w:rsidR="00814B03" w:rsidRPr="00D667E6" w:rsidRDefault="00814B03" w:rsidP="00814B03">
            <w:pPr>
              <w:jc w:val="center"/>
              <w:rPr>
                <w:lang w:val="uk-UA" w:eastAsia="uk-UA"/>
              </w:rPr>
            </w:pPr>
            <w:r w:rsidRPr="00D667E6">
              <w:rPr>
                <w:lang w:val="uk-UA" w:eastAsia="uk-UA"/>
              </w:rPr>
              <w:t>20,0</w:t>
            </w:r>
          </w:p>
        </w:tc>
        <w:tc>
          <w:tcPr>
            <w:tcW w:w="876" w:type="dxa"/>
            <w:shd w:val="clear" w:color="auto" w:fill="auto"/>
            <w:noWrap/>
            <w:hideMark/>
          </w:tcPr>
          <w:p w14:paraId="0E5C79DB" w14:textId="7B07BEA7" w:rsidR="00814B03" w:rsidRPr="00D667E6" w:rsidRDefault="00814B03" w:rsidP="00814B03">
            <w:pPr>
              <w:jc w:val="center"/>
              <w:rPr>
                <w:lang w:val="uk-UA" w:eastAsia="uk-UA"/>
              </w:rPr>
            </w:pPr>
            <w:r w:rsidRPr="00D667E6">
              <w:rPr>
                <w:lang w:val="uk-UA" w:eastAsia="uk-UA"/>
              </w:rPr>
              <w:t>40,0</w:t>
            </w:r>
          </w:p>
        </w:tc>
        <w:tc>
          <w:tcPr>
            <w:tcW w:w="3006" w:type="dxa"/>
            <w:shd w:val="clear" w:color="auto" w:fill="auto"/>
            <w:noWrap/>
            <w:hideMark/>
          </w:tcPr>
          <w:p w14:paraId="0CBB7385" w14:textId="77777777" w:rsidR="00814B03" w:rsidRPr="00D667E6" w:rsidRDefault="00814B03" w:rsidP="00814B03">
            <w:pPr>
              <w:rPr>
                <w:lang w:val="uk-UA" w:eastAsia="uk-UA"/>
              </w:rPr>
            </w:pPr>
            <w:r w:rsidRPr="00D667E6">
              <w:rPr>
                <w:lang w:val="uk-UA" w:eastAsia="uk-UA"/>
              </w:rPr>
              <w:t>Популяризація історико-культурної та природно-рекреаційної спадщини, генерування конкурентоспроможних туристичних продуктів громади</w:t>
            </w:r>
          </w:p>
        </w:tc>
      </w:tr>
      <w:tr w:rsidR="00814B03" w:rsidRPr="00D667E6" w14:paraId="616BED18" w14:textId="77777777" w:rsidTr="00FF3913">
        <w:trPr>
          <w:cantSplit/>
          <w:trHeight w:val="529"/>
        </w:trPr>
        <w:tc>
          <w:tcPr>
            <w:tcW w:w="3108" w:type="dxa"/>
            <w:tcBorders>
              <w:top w:val="single" w:sz="4" w:space="0" w:color="auto"/>
            </w:tcBorders>
            <w:shd w:val="clear" w:color="auto" w:fill="auto"/>
            <w:noWrap/>
          </w:tcPr>
          <w:p w14:paraId="6966EFA8" w14:textId="77777777" w:rsidR="00814B03" w:rsidRPr="00D667E6" w:rsidRDefault="00814B03" w:rsidP="00814B03">
            <w:pPr>
              <w:rPr>
                <w:b/>
                <w:lang w:val="uk-UA" w:eastAsia="uk-UA"/>
              </w:rPr>
            </w:pPr>
            <w:r w:rsidRPr="00D667E6">
              <w:rPr>
                <w:b/>
                <w:i/>
                <w:iCs/>
                <w:lang w:val="uk-UA" w:eastAsia="uk-UA"/>
              </w:rPr>
              <w:lastRenderedPageBreak/>
              <w:t>Всього за напрямом</w:t>
            </w:r>
          </w:p>
        </w:tc>
        <w:tc>
          <w:tcPr>
            <w:tcW w:w="4179" w:type="dxa"/>
            <w:tcBorders>
              <w:top w:val="single" w:sz="4" w:space="0" w:color="auto"/>
            </w:tcBorders>
            <w:shd w:val="clear" w:color="auto" w:fill="auto"/>
            <w:noWrap/>
          </w:tcPr>
          <w:p w14:paraId="33F80EB2" w14:textId="77777777" w:rsidR="00814B03" w:rsidRPr="00D667E6" w:rsidRDefault="00814B03" w:rsidP="00814B03">
            <w:pPr>
              <w:rPr>
                <w:b/>
                <w:lang w:val="uk-UA" w:eastAsia="uk-UA"/>
              </w:rPr>
            </w:pPr>
          </w:p>
        </w:tc>
        <w:tc>
          <w:tcPr>
            <w:tcW w:w="1904" w:type="dxa"/>
            <w:tcBorders>
              <w:top w:val="single" w:sz="4" w:space="0" w:color="auto"/>
              <w:right w:val="single" w:sz="4" w:space="0" w:color="auto"/>
            </w:tcBorders>
            <w:shd w:val="clear" w:color="auto" w:fill="auto"/>
            <w:noWrap/>
          </w:tcPr>
          <w:p w14:paraId="4E588354" w14:textId="77777777" w:rsidR="00814B03" w:rsidRPr="00D667E6" w:rsidRDefault="00814B03" w:rsidP="00814B03">
            <w:pPr>
              <w:rPr>
                <w:b/>
                <w:i/>
                <w:iCs/>
                <w:lang w:val="uk-UA" w:eastAsia="uk-UA"/>
              </w:rPr>
            </w:pPr>
          </w:p>
        </w:tc>
        <w:tc>
          <w:tcPr>
            <w:tcW w:w="817" w:type="dxa"/>
            <w:tcBorders>
              <w:top w:val="single" w:sz="4" w:space="0" w:color="auto"/>
              <w:left w:val="single" w:sz="4" w:space="0" w:color="auto"/>
              <w:right w:val="single" w:sz="4" w:space="0" w:color="auto"/>
            </w:tcBorders>
            <w:shd w:val="clear" w:color="auto" w:fill="auto"/>
            <w:noWrap/>
          </w:tcPr>
          <w:p w14:paraId="34B2FDFD" w14:textId="5A644F92" w:rsidR="00814B03" w:rsidRPr="00D667E6" w:rsidRDefault="00814B03" w:rsidP="00814B03">
            <w:pPr>
              <w:jc w:val="center"/>
              <w:rPr>
                <w:b/>
                <w:lang w:val="uk-UA" w:eastAsia="uk-UA"/>
              </w:rPr>
            </w:pPr>
            <w:r w:rsidRPr="00D667E6">
              <w:rPr>
                <w:b/>
                <w:lang w:val="uk-UA" w:eastAsia="uk-UA"/>
              </w:rPr>
              <w:t>30,0</w:t>
            </w:r>
          </w:p>
        </w:tc>
        <w:tc>
          <w:tcPr>
            <w:tcW w:w="802" w:type="dxa"/>
            <w:tcBorders>
              <w:top w:val="single" w:sz="4" w:space="0" w:color="auto"/>
              <w:left w:val="single" w:sz="4" w:space="0" w:color="auto"/>
            </w:tcBorders>
            <w:shd w:val="clear" w:color="auto" w:fill="auto"/>
            <w:noWrap/>
          </w:tcPr>
          <w:p w14:paraId="51C6AFE5" w14:textId="168B81C4" w:rsidR="00814B03" w:rsidRPr="00D667E6" w:rsidRDefault="00814B03" w:rsidP="00814B03">
            <w:pPr>
              <w:jc w:val="center"/>
              <w:rPr>
                <w:b/>
                <w:lang w:val="uk-UA" w:eastAsia="uk-UA"/>
              </w:rPr>
            </w:pPr>
            <w:r w:rsidRPr="00D667E6">
              <w:rPr>
                <w:b/>
                <w:lang w:val="uk-UA" w:eastAsia="uk-UA"/>
              </w:rPr>
              <w:t>95,0</w:t>
            </w:r>
          </w:p>
        </w:tc>
        <w:tc>
          <w:tcPr>
            <w:tcW w:w="756" w:type="dxa"/>
            <w:tcBorders>
              <w:top w:val="single" w:sz="4" w:space="0" w:color="auto"/>
            </w:tcBorders>
            <w:shd w:val="clear" w:color="auto" w:fill="auto"/>
            <w:noWrap/>
          </w:tcPr>
          <w:p w14:paraId="4E56CDFD" w14:textId="2B78BA03" w:rsidR="00814B03" w:rsidRPr="00D667E6" w:rsidRDefault="00814B03" w:rsidP="00814B03">
            <w:pPr>
              <w:jc w:val="center"/>
              <w:rPr>
                <w:b/>
                <w:lang w:val="uk-UA" w:eastAsia="uk-UA"/>
              </w:rPr>
            </w:pPr>
            <w:r w:rsidRPr="00D667E6">
              <w:rPr>
                <w:b/>
                <w:lang w:val="uk-UA" w:eastAsia="uk-UA"/>
              </w:rPr>
              <w:t>35,0</w:t>
            </w:r>
          </w:p>
        </w:tc>
        <w:tc>
          <w:tcPr>
            <w:tcW w:w="876" w:type="dxa"/>
            <w:tcBorders>
              <w:top w:val="single" w:sz="4" w:space="0" w:color="auto"/>
            </w:tcBorders>
            <w:shd w:val="clear" w:color="auto" w:fill="auto"/>
            <w:noWrap/>
          </w:tcPr>
          <w:p w14:paraId="73294F07" w14:textId="6CA94456" w:rsidR="00814B03" w:rsidRPr="00D667E6" w:rsidRDefault="00814B03" w:rsidP="00814B03">
            <w:pPr>
              <w:jc w:val="center"/>
              <w:rPr>
                <w:b/>
                <w:lang w:val="uk-UA" w:eastAsia="uk-UA"/>
              </w:rPr>
            </w:pPr>
            <w:r w:rsidRPr="00D667E6">
              <w:rPr>
                <w:b/>
                <w:lang w:val="uk-UA" w:eastAsia="uk-UA"/>
              </w:rPr>
              <w:t>160,0</w:t>
            </w:r>
          </w:p>
        </w:tc>
        <w:tc>
          <w:tcPr>
            <w:tcW w:w="3006" w:type="dxa"/>
            <w:tcBorders>
              <w:top w:val="single" w:sz="4" w:space="0" w:color="auto"/>
            </w:tcBorders>
            <w:shd w:val="clear" w:color="auto" w:fill="auto"/>
            <w:noWrap/>
          </w:tcPr>
          <w:p w14:paraId="12C9C3DF" w14:textId="77777777" w:rsidR="00814B03" w:rsidRPr="00D667E6" w:rsidRDefault="00814B03" w:rsidP="00814B03">
            <w:pPr>
              <w:rPr>
                <w:lang w:val="uk-UA" w:eastAsia="uk-UA"/>
              </w:rPr>
            </w:pPr>
          </w:p>
        </w:tc>
      </w:tr>
      <w:tr w:rsidR="00814B03" w:rsidRPr="00D667E6" w14:paraId="5E13E6C0" w14:textId="77777777" w:rsidTr="00FF3913">
        <w:trPr>
          <w:cantSplit/>
          <w:trHeight w:val="397"/>
        </w:trPr>
        <w:tc>
          <w:tcPr>
            <w:tcW w:w="15448" w:type="dxa"/>
            <w:gridSpan w:val="8"/>
            <w:shd w:val="clear" w:color="auto" w:fill="auto"/>
            <w:noWrap/>
          </w:tcPr>
          <w:p w14:paraId="27FE33BF" w14:textId="3798A5A4" w:rsidR="00814B03" w:rsidRPr="00D667E6" w:rsidRDefault="00814B03" w:rsidP="00814B03">
            <w:pPr>
              <w:jc w:val="center"/>
              <w:rPr>
                <w:lang w:val="uk-UA" w:eastAsia="uk-UA"/>
              </w:rPr>
            </w:pPr>
            <w:r w:rsidRPr="00D667E6">
              <w:rPr>
                <w:b/>
                <w:bCs/>
                <w:lang w:val="uk-UA" w:eastAsia="uk-UA"/>
              </w:rPr>
              <w:t xml:space="preserve">3. </w:t>
            </w:r>
            <w:proofErr w:type="spellStart"/>
            <w:r w:rsidRPr="00D667E6">
              <w:rPr>
                <w:b/>
                <w:bCs/>
                <w:lang w:val="uk-UA" w:eastAsia="uk-UA"/>
              </w:rPr>
              <w:t>Цифровізація</w:t>
            </w:r>
            <w:proofErr w:type="spellEnd"/>
            <w:r w:rsidRPr="00D667E6">
              <w:rPr>
                <w:b/>
                <w:bCs/>
                <w:lang w:val="uk-UA" w:eastAsia="uk-UA"/>
              </w:rPr>
              <w:t xml:space="preserve"> публічних послуг</w:t>
            </w:r>
          </w:p>
        </w:tc>
      </w:tr>
      <w:tr w:rsidR="00814B03" w:rsidRPr="00D667E6" w14:paraId="5AB6870A" w14:textId="77777777" w:rsidTr="00FF3913">
        <w:trPr>
          <w:cantSplit/>
        </w:trPr>
        <w:tc>
          <w:tcPr>
            <w:tcW w:w="3108" w:type="dxa"/>
            <w:shd w:val="clear" w:color="auto" w:fill="auto"/>
            <w:noWrap/>
            <w:hideMark/>
          </w:tcPr>
          <w:p w14:paraId="55B69855" w14:textId="77777777" w:rsidR="00814B03" w:rsidRPr="00D667E6" w:rsidRDefault="00814B03" w:rsidP="00814B03">
            <w:pPr>
              <w:rPr>
                <w:lang w:val="uk-UA" w:eastAsia="uk-UA"/>
              </w:rPr>
            </w:pPr>
            <w:r w:rsidRPr="00D667E6">
              <w:rPr>
                <w:lang w:val="uk-UA" w:eastAsia="uk-UA"/>
              </w:rPr>
              <w:t xml:space="preserve">3.1. Розширення надання публічних послуг і сервісів на основі </w:t>
            </w:r>
            <w:proofErr w:type="spellStart"/>
            <w:r w:rsidRPr="00D667E6">
              <w:rPr>
                <w:lang w:val="uk-UA" w:eastAsia="uk-UA"/>
              </w:rPr>
              <w:t>цифровізації</w:t>
            </w:r>
            <w:proofErr w:type="spellEnd"/>
            <w:r w:rsidRPr="00D667E6">
              <w:rPr>
                <w:lang w:val="uk-UA" w:eastAsia="uk-UA"/>
              </w:rPr>
              <w:t xml:space="preserve"> у режимі </w:t>
            </w:r>
            <w:proofErr w:type="spellStart"/>
            <w:r w:rsidRPr="00D667E6">
              <w:rPr>
                <w:lang w:val="uk-UA" w:eastAsia="uk-UA"/>
              </w:rPr>
              <w:t>paperless</w:t>
            </w:r>
            <w:proofErr w:type="spellEnd"/>
          </w:p>
        </w:tc>
        <w:tc>
          <w:tcPr>
            <w:tcW w:w="4179" w:type="dxa"/>
            <w:shd w:val="clear" w:color="auto" w:fill="auto"/>
            <w:noWrap/>
            <w:hideMark/>
          </w:tcPr>
          <w:p w14:paraId="58FECB6B"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41CEC035" w14:textId="77777777" w:rsidR="00814B03" w:rsidRPr="00D667E6" w:rsidRDefault="00814B03" w:rsidP="00814B03">
            <w:pPr>
              <w:rPr>
                <w:lang w:val="uk-UA" w:eastAsia="uk-UA"/>
              </w:rPr>
            </w:pPr>
          </w:p>
        </w:tc>
        <w:tc>
          <w:tcPr>
            <w:tcW w:w="1904" w:type="dxa"/>
            <w:shd w:val="clear" w:color="auto" w:fill="auto"/>
            <w:noWrap/>
            <w:hideMark/>
          </w:tcPr>
          <w:p w14:paraId="33B08028" w14:textId="77777777" w:rsidR="00814B03" w:rsidRPr="00D667E6" w:rsidRDefault="00814B03" w:rsidP="00814B03">
            <w:pPr>
              <w:rPr>
                <w:lang w:val="uk-UA" w:eastAsia="uk-UA"/>
              </w:rPr>
            </w:pPr>
            <w:r w:rsidRPr="00D667E6">
              <w:rPr>
                <w:i/>
                <w:iCs/>
                <w:lang w:val="uk-UA" w:eastAsia="uk-UA"/>
              </w:rPr>
              <w:t>Не потребує</w:t>
            </w:r>
          </w:p>
        </w:tc>
        <w:tc>
          <w:tcPr>
            <w:tcW w:w="817" w:type="dxa"/>
            <w:shd w:val="clear" w:color="auto" w:fill="auto"/>
            <w:noWrap/>
            <w:hideMark/>
          </w:tcPr>
          <w:p w14:paraId="15313C46"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1CE216AF"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288CF577"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42B1B16B"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35F031E2" w14:textId="77777777" w:rsidR="00814B03" w:rsidRPr="00D667E6" w:rsidRDefault="00814B03" w:rsidP="00814B03">
            <w:pPr>
              <w:rPr>
                <w:lang w:val="uk-UA" w:eastAsia="uk-UA"/>
              </w:rPr>
            </w:pPr>
            <w:r w:rsidRPr="00D667E6">
              <w:rPr>
                <w:lang w:val="uk-UA" w:eastAsia="uk-UA"/>
              </w:rPr>
              <w:t>Автоматизація послуг</w:t>
            </w:r>
          </w:p>
        </w:tc>
      </w:tr>
      <w:tr w:rsidR="00814B03" w:rsidRPr="00D667E6" w14:paraId="19CC93C4" w14:textId="77777777" w:rsidTr="00FF3913">
        <w:trPr>
          <w:cantSplit/>
        </w:trPr>
        <w:tc>
          <w:tcPr>
            <w:tcW w:w="3108" w:type="dxa"/>
            <w:shd w:val="clear" w:color="auto" w:fill="auto"/>
            <w:noWrap/>
            <w:hideMark/>
          </w:tcPr>
          <w:p w14:paraId="27675F9A" w14:textId="77777777" w:rsidR="00814B03" w:rsidRPr="00D667E6" w:rsidRDefault="00814B03" w:rsidP="00814B03">
            <w:pPr>
              <w:rPr>
                <w:lang w:val="uk-UA" w:eastAsia="uk-UA"/>
              </w:rPr>
            </w:pPr>
            <w:r w:rsidRPr="00D667E6">
              <w:rPr>
                <w:lang w:val="uk-UA" w:eastAsia="uk-UA"/>
              </w:rPr>
              <w:t>3.2. Надання адміністративних послуг населенню через цифрові канали та Дія Центр</w:t>
            </w:r>
          </w:p>
        </w:tc>
        <w:tc>
          <w:tcPr>
            <w:tcW w:w="4179" w:type="dxa"/>
            <w:shd w:val="clear" w:color="auto" w:fill="auto"/>
            <w:noWrap/>
            <w:hideMark/>
          </w:tcPr>
          <w:p w14:paraId="43CB7009"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6E95E1FB" w14:textId="77777777" w:rsidR="00814B03" w:rsidRPr="00D667E6" w:rsidRDefault="00814B03" w:rsidP="00814B03">
            <w:pPr>
              <w:rPr>
                <w:lang w:val="uk-UA" w:eastAsia="uk-UA"/>
              </w:rPr>
            </w:pPr>
          </w:p>
        </w:tc>
        <w:tc>
          <w:tcPr>
            <w:tcW w:w="1904" w:type="dxa"/>
            <w:shd w:val="clear" w:color="auto" w:fill="auto"/>
            <w:noWrap/>
            <w:hideMark/>
          </w:tcPr>
          <w:p w14:paraId="070B5CCA" w14:textId="77777777" w:rsidR="00814B03" w:rsidRPr="00D667E6" w:rsidRDefault="00814B03" w:rsidP="00814B03">
            <w:pPr>
              <w:rPr>
                <w:lang w:val="uk-UA" w:eastAsia="uk-UA"/>
              </w:rPr>
            </w:pPr>
            <w:r w:rsidRPr="00D667E6">
              <w:rPr>
                <w:i/>
                <w:iCs/>
                <w:lang w:val="uk-UA" w:eastAsia="uk-UA"/>
              </w:rPr>
              <w:t>Не потребує</w:t>
            </w:r>
          </w:p>
        </w:tc>
        <w:tc>
          <w:tcPr>
            <w:tcW w:w="817" w:type="dxa"/>
            <w:shd w:val="clear" w:color="auto" w:fill="auto"/>
            <w:noWrap/>
            <w:hideMark/>
          </w:tcPr>
          <w:p w14:paraId="59F35592"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6726B7F9"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536CC7E9"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0F3E2A89"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5EF28B08" w14:textId="77777777" w:rsidR="00814B03" w:rsidRPr="00D667E6" w:rsidRDefault="00814B03" w:rsidP="00814B03">
            <w:pPr>
              <w:rPr>
                <w:lang w:val="uk-UA" w:eastAsia="uk-UA"/>
              </w:rPr>
            </w:pPr>
            <w:r w:rsidRPr="00D667E6">
              <w:rPr>
                <w:lang w:val="uk-UA" w:eastAsia="uk-UA"/>
              </w:rPr>
              <w:t xml:space="preserve">Підвищення якості та швидкості надання адміністративних послуг </w:t>
            </w:r>
            <w:proofErr w:type="spellStart"/>
            <w:r w:rsidRPr="00D667E6">
              <w:rPr>
                <w:lang w:val="uk-UA" w:eastAsia="uk-UA"/>
              </w:rPr>
              <w:t>населенню,включаючи</w:t>
            </w:r>
            <w:proofErr w:type="spellEnd"/>
            <w:r w:rsidRPr="00D667E6">
              <w:rPr>
                <w:lang w:val="uk-UA" w:eastAsia="uk-UA"/>
              </w:rPr>
              <w:t xml:space="preserve"> представників вразливих категорій</w:t>
            </w:r>
          </w:p>
        </w:tc>
      </w:tr>
      <w:tr w:rsidR="00814B03" w:rsidRPr="00D667E6" w14:paraId="65AC57FD" w14:textId="77777777" w:rsidTr="00FF3913">
        <w:trPr>
          <w:cantSplit/>
        </w:trPr>
        <w:tc>
          <w:tcPr>
            <w:tcW w:w="3108" w:type="dxa"/>
            <w:shd w:val="clear" w:color="auto" w:fill="auto"/>
            <w:noWrap/>
            <w:hideMark/>
          </w:tcPr>
          <w:p w14:paraId="584D8238" w14:textId="77777777" w:rsidR="00814B03" w:rsidRPr="00D667E6" w:rsidRDefault="00814B03" w:rsidP="00814B03">
            <w:pPr>
              <w:rPr>
                <w:lang w:val="uk-UA" w:eastAsia="uk-UA"/>
              </w:rPr>
            </w:pPr>
            <w:r w:rsidRPr="00D667E6">
              <w:rPr>
                <w:lang w:val="uk-UA" w:eastAsia="uk-UA"/>
              </w:rPr>
              <w:t>3.3. Запровадження системи автоматичного ведення обліку діяльності бібліотек Е-Книга</w:t>
            </w:r>
          </w:p>
        </w:tc>
        <w:tc>
          <w:tcPr>
            <w:tcW w:w="4179" w:type="dxa"/>
            <w:shd w:val="clear" w:color="auto" w:fill="auto"/>
            <w:noWrap/>
            <w:hideMark/>
          </w:tcPr>
          <w:p w14:paraId="30898B24" w14:textId="77777777" w:rsidR="00814B03" w:rsidRPr="00D667E6" w:rsidRDefault="00814B03" w:rsidP="00814B03">
            <w:pPr>
              <w:rPr>
                <w:lang w:val="uk-UA" w:eastAsia="uk-UA"/>
              </w:rPr>
            </w:pPr>
            <w:r w:rsidRPr="00D667E6">
              <w:rPr>
                <w:lang w:val="uk-UA" w:eastAsia="uk-UA"/>
              </w:rPr>
              <w:t>Заступник сільського голови- начальник відділу освіти, культури, молоді та спорту</w:t>
            </w:r>
          </w:p>
          <w:p w14:paraId="27ABB407" w14:textId="77777777" w:rsidR="00814B03" w:rsidRPr="00D667E6" w:rsidRDefault="00814B03" w:rsidP="00814B03">
            <w:pPr>
              <w:rPr>
                <w:lang w:val="uk-UA" w:eastAsia="uk-UA"/>
              </w:rPr>
            </w:pPr>
          </w:p>
        </w:tc>
        <w:tc>
          <w:tcPr>
            <w:tcW w:w="1904" w:type="dxa"/>
            <w:shd w:val="clear" w:color="auto" w:fill="auto"/>
            <w:noWrap/>
            <w:hideMark/>
          </w:tcPr>
          <w:p w14:paraId="0126431E" w14:textId="3DA128B1" w:rsidR="00814B03" w:rsidRPr="00D667E6" w:rsidRDefault="00814B03" w:rsidP="00814B03">
            <w:pPr>
              <w:rPr>
                <w:i/>
                <w:lang w:val="uk-UA" w:eastAsia="uk-UA"/>
              </w:rPr>
            </w:pPr>
            <w:r w:rsidRPr="00D667E6">
              <w:rPr>
                <w:i/>
                <w:lang w:val="uk-UA" w:eastAsia="uk-UA"/>
              </w:rPr>
              <w:t xml:space="preserve">Сільський бюджет, </w:t>
            </w:r>
          </w:p>
          <w:p w14:paraId="33E98FD2"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223F2E6E" w14:textId="77777777" w:rsidR="00814B03" w:rsidRPr="00D667E6" w:rsidRDefault="00814B03" w:rsidP="00814B03">
            <w:pPr>
              <w:jc w:val="center"/>
              <w:rPr>
                <w:lang w:val="uk-UA" w:eastAsia="uk-UA"/>
              </w:rPr>
            </w:pPr>
            <w:r w:rsidRPr="00D667E6">
              <w:rPr>
                <w:lang w:val="uk-UA" w:eastAsia="uk-UA"/>
              </w:rPr>
              <w:t>0</w:t>
            </w:r>
          </w:p>
        </w:tc>
        <w:tc>
          <w:tcPr>
            <w:tcW w:w="802" w:type="dxa"/>
            <w:shd w:val="clear" w:color="auto" w:fill="auto"/>
            <w:noWrap/>
            <w:hideMark/>
          </w:tcPr>
          <w:p w14:paraId="6CE4E758" w14:textId="77777777" w:rsidR="00814B03" w:rsidRPr="00D667E6" w:rsidRDefault="00814B03" w:rsidP="00814B03">
            <w:pPr>
              <w:jc w:val="center"/>
              <w:rPr>
                <w:lang w:val="uk-UA" w:eastAsia="uk-UA"/>
              </w:rPr>
            </w:pPr>
            <w:r w:rsidRPr="00D667E6">
              <w:rPr>
                <w:lang w:val="uk-UA" w:eastAsia="uk-UA"/>
              </w:rPr>
              <w:t>0</w:t>
            </w:r>
          </w:p>
        </w:tc>
        <w:tc>
          <w:tcPr>
            <w:tcW w:w="756" w:type="dxa"/>
            <w:shd w:val="clear" w:color="auto" w:fill="auto"/>
            <w:noWrap/>
            <w:hideMark/>
          </w:tcPr>
          <w:p w14:paraId="248C1810" w14:textId="06A4FF45" w:rsidR="00814B03" w:rsidRPr="00D667E6" w:rsidRDefault="00814B03" w:rsidP="00814B03">
            <w:pPr>
              <w:jc w:val="center"/>
              <w:rPr>
                <w:lang w:val="uk-UA" w:eastAsia="uk-UA"/>
              </w:rPr>
            </w:pPr>
            <w:r w:rsidRPr="00D667E6">
              <w:rPr>
                <w:lang w:val="uk-UA" w:eastAsia="uk-UA"/>
              </w:rPr>
              <w:t>50,0</w:t>
            </w:r>
          </w:p>
        </w:tc>
        <w:tc>
          <w:tcPr>
            <w:tcW w:w="876" w:type="dxa"/>
            <w:shd w:val="clear" w:color="auto" w:fill="auto"/>
            <w:noWrap/>
            <w:hideMark/>
          </w:tcPr>
          <w:p w14:paraId="2D83EE10" w14:textId="2932A37E" w:rsidR="00814B03" w:rsidRPr="00D667E6" w:rsidRDefault="00814B03" w:rsidP="00814B03">
            <w:pPr>
              <w:jc w:val="center"/>
              <w:rPr>
                <w:lang w:val="uk-UA" w:eastAsia="uk-UA"/>
              </w:rPr>
            </w:pPr>
            <w:r w:rsidRPr="00D667E6">
              <w:rPr>
                <w:lang w:val="uk-UA" w:eastAsia="uk-UA"/>
              </w:rPr>
              <w:t>50,0</w:t>
            </w:r>
          </w:p>
        </w:tc>
        <w:tc>
          <w:tcPr>
            <w:tcW w:w="3006" w:type="dxa"/>
            <w:shd w:val="clear" w:color="auto" w:fill="auto"/>
            <w:noWrap/>
            <w:hideMark/>
          </w:tcPr>
          <w:p w14:paraId="3950A3E5" w14:textId="77777777" w:rsidR="00814B03" w:rsidRPr="00D667E6" w:rsidRDefault="00814B03" w:rsidP="00814B03">
            <w:pPr>
              <w:rPr>
                <w:lang w:val="uk-UA" w:eastAsia="uk-UA"/>
              </w:rPr>
            </w:pPr>
            <w:r w:rsidRPr="00D667E6">
              <w:rPr>
                <w:lang w:val="uk-UA" w:eastAsia="uk-UA"/>
              </w:rPr>
              <w:t xml:space="preserve">Покращення якості та швидкості обслуговування користувачів, надання цілодобового доступу до фондів книг </w:t>
            </w:r>
            <w:proofErr w:type="spellStart"/>
            <w:r w:rsidRPr="00D667E6">
              <w:rPr>
                <w:lang w:val="uk-UA" w:eastAsia="uk-UA"/>
              </w:rPr>
              <w:t>on-line</w:t>
            </w:r>
            <w:proofErr w:type="spellEnd"/>
          </w:p>
        </w:tc>
      </w:tr>
      <w:tr w:rsidR="00814B03" w:rsidRPr="00D667E6" w14:paraId="6F2F03CA" w14:textId="77777777" w:rsidTr="00FF3913">
        <w:trPr>
          <w:cantSplit/>
        </w:trPr>
        <w:tc>
          <w:tcPr>
            <w:tcW w:w="3108" w:type="dxa"/>
            <w:shd w:val="clear" w:color="auto" w:fill="auto"/>
            <w:noWrap/>
            <w:hideMark/>
          </w:tcPr>
          <w:p w14:paraId="1FB86FE9" w14:textId="77777777" w:rsidR="00814B03" w:rsidRPr="00D667E6" w:rsidRDefault="00814B03" w:rsidP="00814B03">
            <w:pPr>
              <w:rPr>
                <w:lang w:val="uk-UA" w:eastAsia="uk-UA"/>
              </w:rPr>
            </w:pPr>
            <w:r w:rsidRPr="00D667E6">
              <w:rPr>
                <w:lang w:val="uk-UA" w:eastAsia="uk-UA"/>
              </w:rPr>
              <w:t>3.4. Запровадження системи оцінки якості соціальних та адміністративних послуг в громаді</w:t>
            </w:r>
          </w:p>
        </w:tc>
        <w:tc>
          <w:tcPr>
            <w:tcW w:w="4179" w:type="dxa"/>
            <w:shd w:val="clear" w:color="auto" w:fill="auto"/>
            <w:noWrap/>
            <w:hideMark/>
          </w:tcPr>
          <w:p w14:paraId="01A9FFCF"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71C76A95" w14:textId="77777777" w:rsidR="00814B03" w:rsidRPr="00D667E6" w:rsidRDefault="00814B03" w:rsidP="00814B03">
            <w:pPr>
              <w:rPr>
                <w:lang w:val="uk-UA" w:eastAsia="uk-UA"/>
              </w:rPr>
            </w:pPr>
          </w:p>
        </w:tc>
        <w:tc>
          <w:tcPr>
            <w:tcW w:w="1904" w:type="dxa"/>
            <w:shd w:val="clear" w:color="auto" w:fill="auto"/>
            <w:noWrap/>
            <w:hideMark/>
          </w:tcPr>
          <w:p w14:paraId="0A50D3CA" w14:textId="77777777" w:rsidR="00814B03" w:rsidRPr="00D667E6" w:rsidRDefault="00814B03" w:rsidP="00814B03">
            <w:pPr>
              <w:rPr>
                <w:i/>
                <w:lang w:val="uk-UA" w:eastAsia="uk-UA"/>
              </w:rPr>
            </w:pPr>
            <w:r w:rsidRPr="00D667E6">
              <w:rPr>
                <w:i/>
                <w:iCs/>
                <w:lang w:val="uk-UA" w:eastAsia="uk-UA"/>
              </w:rPr>
              <w:t>Не потребує</w:t>
            </w:r>
          </w:p>
        </w:tc>
        <w:tc>
          <w:tcPr>
            <w:tcW w:w="817" w:type="dxa"/>
            <w:shd w:val="clear" w:color="auto" w:fill="auto"/>
            <w:noWrap/>
            <w:hideMark/>
          </w:tcPr>
          <w:p w14:paraId="59D99C8F"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0C58124A"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29C2496C"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1D8771FA"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702C5112" w14:textId="77777777" w:rsidR="00814B03" w:rsidRPr="00D667E6" w:rsidRDefault="00814B03" w:rsidP="00814B03">
            <w:pPr>
              <w:rPr>
                <w:lang w:val="uk-UA" w:eastAsia="uk-UA"/>
              </w:rPr>
            </w:pPr>
            <w:r w:rsidRPr="00D667E6">
              <w:rPr>
                <w:lang w:val="uk-UA" w:eastAsia="uk-UA"/>
              </w:rPr>
              <w:t>Покращення якості та швидкості обслуговування  отримувачів соціальних та адміністративних послуг , включаючи представників вразливих категорій</w:t>
            </w:r>
          </w:p>
        </w:tc>
      </w:tr>
      <w:tr w:rsidR="00814B03" w:rsidRPr="00D667E6" w14:paraId="779DA812" w14:textId="77777777" w:rsidTr="00FF3913">
        <w:trPr>
          <w:cantSplit/>
        </w:trPr>
        <w:tc>
          <w:tcPr>
            <w:tcW w:w="3108" w:type="dxa"/>
            <w:shd w:val="clear" w:color="auto" w:fill="auto"/>
            <w:noWrap/>
            <w:hideMark/>
          </w:tcPr>
          <w:p w14:paraId="79B15E15" w14:textId="77777777" w:rsidR="00814B03" w:rsidRPr="00D667E6" w:rsidRDefault="00814B03" w:rsidP="00814B03">
            <w:pPr>
              <w:rPr>
                <w:lang w:val="uk-UA"/>
              </w:rPr>
            </w:pPr>
            <w:r w:rsidRPr="00D667E6">
              <w:rPr>
                <w:lang w:val="uk-UA" w:eastAsia="uk-UA"/>
              </w:rPr>
              <w:lastRenderedPageBreak/>
              <w:t xml:space="preserve">3.5. </w:t>
            </w:r>
            <w:r w:rsidRPr="00D667E6">
              <w:rPr>
                <w:lang w:val="uk-UA"/>
              </w:rPr>
              <w:t>Запровадження інтерактивних методів навчання в закладах освіти</w:t>
            </w:r>
          </w:p>
          <w:p w14:paraId="247335A8" w14:textId="77777777" w:rsidR="00814B03" w:rsidRPr="00D667E6" w:rsidRDefault="00814B03" w:rsidP="00814B03">
            <w:pPr>
              <w:rPr>
                <w:lang w:val="uk-UA" w:eastAsia="uk-UA"/>
              </w:rPr>
            </w:pPr>
          </w:p>
        </w:tc>
        <w:tc>
          <w:tcPr>
            <w:tcW w:w="4179" w:type="dxa"/>
            <w:shd w:val="clear" w:color="auto" w:fill="auto"/>
            <w:noWrap/>
            <w:hideMark/>
          </w:tcPr>
          <w:p w14:paraId="72DE2267" w14:textId="77777777" w:rsidR="00814B03" w:rsidRPr="00D667E6" w:rsidRDefault="00814B03" w:rsidP="00814B03">
            <w:pPr>
              <w:rPr>
                <w:lang w:val="uk-UA" w:eastAsia="uk-UA"/>
              </w:rPr>
            </w:pPr>
            <w:r w:rsidRPr="00D667E6">
              <w:rPr>
                <w:lang w:val="uk-UA" w:eastAsia="uk-UA"/>
              </w:rPr>
              <w:t>Заступник сільського голови- начальник відділу освіти, культури, молоді та спорту</w:t>
            </w:r>
          </w:p>
          <w:p w14:paraId="4EDAC859" w14:textId="77777777" w:rsidR="00814B03" w:rsidRPr="00D667E6" w:rsidRDefault="00814B03" w:rsidP="00814B03">
            <w:pPr>
              <w:rPr>
                <w:lang w:val="uk-UA" w:eastAsia="uk-UA"/>
              </w:rPr>
            </w:pPr>
          </w:p>
        </w:tc>
        <w:tc>
          <w:tcPr>
            <w:tcW w:w="1904" w:type="dxa"/>
            <w:shd w:val="clear" w:color="auto" w:fill="auto"/>
            <w:noWrap/>
            <w:hideMark/>
          </w:tcPr>
          <w:p w14:paraId="3A44CCC8" w14:textId="6CF2746F" w:rsidR="00814B03" w:rsidRPr="00D667E6" w:rsidRDefault="00814B03" w:rsidP="00814B03">
            <w:pPr>
              <w:rPr>
                <w:i/>
                <w:lang w:val="uk-UA" w:eastAsia="uk-UA"/>
              </w:rPr>
            </w:pPr>
            <w:r w:rsidRPr="00D667E6">
              <w:rPr>
                <w:i/>
                <w:lang w:val="uk-UA" w:eastAsia="uk-UA"/>
              </w:rPr>
              <w:t xml:space="preserve">Сільський бюджет, </w:t>
            </w:r>
          </w:p>
          <w:p w14:paraId="7C70F54F"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147FE40B" w14:textId="77777777" w:rsidR="00814B03" w:rsidRPr="00D667E6" w:rsidRDefault="00814B03" w:rsidP="00814B03">
            <w:pPr>
              <w:jc w:val="center"/>
              <w:rPr>
                <w:lang w:val="uk-UA" w:eastAsia="uk-UA"/>
              </w:rPr>
            </w:pPr>
            <w:r w:rsidRPr="00D667E6">
              <w:rPr>
                <w:lang w:val="uk-UA" w:eastAsia="uk-UA"/>
              </w:rPr>
              <w:t>0</w:t>
            </w:r>
          </w:p>
        </w:tc>
        <w:tc>
          <w:tcPr>
            <w:tcW w:w="802" w:type="dxa"/>
            <w:shd w:val="clear" w:color="auto" w:fill="auto"/>
            <w:noWrap/>
            <w:hideMark/>
          </w:tcPr>
          <w:p w14:paraId="095C35B8" w14:textId="6EDE32CA" w:rsidR="00814B03" w:rsidRPr="00D667E6" w:rsidRDefault="00814B03" w:rsidP="00814B03">
            <w:pPr>
              <w:jc w:val="center"/>
              <w:rPr>
                <w:lang w:val="uk-UA" w:eastAsia="uk-UA"/>
              </w:rPr>
            </w:pPr>
            <w:r w:rsidRPr="00D667E6">
              <w:rPr>
                <w:lang w:val="uk-UA" w:eastAsia="uk-UA"/>
              </w:rPr>
              <w:t>20,0</w:t>
            </w:r>
          </w:p>
        </w:tc>
        <w:tc>
          <w:tcPr>
            <w:tcW w:w="756" w:type="dxa"/>
            <w:shd w:val="clear" w:color="auto" w:fill="auto"/>
            <w:noWrap/>
            <w:hideMark/>
          </w:tcPr>
          <w:p w14:paraId="31857E67" w14:textId="470372A8" w:rsidR="00814B03" w:rsidRPr="00D667E6" w:rsidRDefault="00814B03" w:rsidP="00814B03">
            <w:pPr>
              <w:jc w:val="center"/>
              <w:rPr>
                <w:lang w:val="uk-UA" w:eastAsia="uk-UA"/>
              </w:rPr>
            </w:pPr>
            <w:r w:rsidRPr="00D667E6">
              <w:rPr>
                <w:lang w:val="uk-UA" w:eastAsia="uk-UA"/>
              </w:rPr>
              <w:t>30,0</w:t>
            </w:r>
          </w:p>
        </w:tc>
        <w:tc>
          <w:tcPr>
            <w:tcW w:w="876" w:type="dxa"/>
            <w:shd w:val="clear" w:color="auto" w:fill="auto"/>
            <w:noWrap/>
            <w:hideMark/>
          </w:tcPr>
          <w:p w14:paraId="694F15D9" w14:textId="77BE0CCF" w:rsidR="00814B03" w:rsidRPr="00D667E6" w:rsidRDefault="00814B03" w:rsidP="00814B03">
            <w:pPr>
              <w:jc w:val="center"/>
              <w:rPr>
                <w:lang w:val="uk-UA" w:eastAsia="uk-UA"/>
              </w:rPr>
            </w:pPr>
            <w:r w:rsidRPr="00D667E6">
              <w:rPr>
                <w:lang w:val="uk-UA" w:eastAsia="uk-UA"/>
              </w:rPr>
              <w:t>50,0</w:t>
            </w:r>
          </w:p>
        </w:tc>
        <w:tc>
          <w:tcPr>
            <w:tcW w:w="3006" w:type="dxa"/>
            <w:shd w:val="clear" w:color="auto" w:fill="auto"/>
            <w:noWrap/>
            <w:hideMark/>
          </w:tcPr>
          <w:p w14:paraId="1A061D45" w14:textId="77777777" w:rsidR="00814B03" w:rsidRPr="00D667E6" w:rsidRDefault="00814B03" w:rsidP="00814B03">
            <w:pPr>
              <w:rPr>
                <w:lang w:val="uk-UA" w:eastAsia="uk-UA"/>
              </w:rPr>
            </w:pPr>
            <w:r w:rsidRPr="00D667E6">
              <w:rPr>
                <w:lang w:val="uk-UA" w:eastAsia="uk-UA"/>
              </w:rPr>
              <w:t>Створення комфортних умов навчання, забезпечення підготовки людей спроможних приймати критичні рішення, в умовах сьогодення</w:t>
            </w:r>
          </w:p>
        </w:tc>
      </w:tr>
      <w:tr w:rsidR="00814B03" w:rsidRPr="00D667E6" w14:paraId="565E6194" w14:textId="77777777" w:rsidTr="00FF3913">
        <w:trPr>
          <w:cantSplit/>
        </w:trPr>
        <w:tc>
          <w:tcPr>
            <w:tcW w:w="3108" w:type="dxa"/>
            <w:shd w:val="clear" w:color="auto" w:fill="auto"/>
            <w:noWrap/>
            <w:hideMark/>
          </w:tcPr>
          <w:p w14:paraId="7645A9BB" w14:textId="77777777" w:rsidR="00814B03" w:rsidRPr="00D667E6" w:rsidRDefault="00814B03" w:rsidP="00814B03">
            <w:pPr>
              <w:rPr>
                <w:lang w:val="uk-UA"/>
              </w:rPr>
            </w:pPr>
            <w:r w:rsidRPr="00D667E6">
              <w:rPr>
                <w:lang w:val="uk-UA" w:eastAsia="uk-UA"/>
              </w:rPr>
              <w:t xml:space="preserve">3.7. </w:t>
            </w:r>
            <w:r w:rsidRPr="00D667E6">
              <w:rPr>
                <w:lang w:val="uk-UA"/>
              </w:rPr>
              <w:t xml:space="preserve">Запровадження електронних інструментів у закладах освіти (е-щоденники,  е-журнали та/або е-платформи, LMS тощо), забезпечення STEM/STEAM-лабораторіями та </w:t>
            </w:r>
            <w:proofErr w:type="spellStart"/>
            <w:r w:rsidRPr="00D667E6">
              <w:rPr>
                <w:lang w:val="uk-UA"/>
              </w:rPr>
              <w:t>компʼютерною</w:t>
            </w:r>
            <w:proofErr w:type="spellEnd"/>
            <w:r w:rsidRPr="00D667E6">
              <w:rPr>
                <w:lang w:val="uk-UA"/>
              </w:rPr>
              <w:t xml:space="preserve"> технікою</w:t>
            </w:r>
          </w:p>
          <w:p w14:paraId="698D5A0D" w14:textId="77777777" w:rsidR="00814B03" w:rsidRPr="00D667E6" w:rsidRDefault="00814B03" w:rsidP="00814B03">
            <w:pPr>
              <w:rPr>
                <w:lang w:val="uk-UA" w:eastAsia="uk-UA"/>
              </w:rPr>
            </w:pPr>
          </w:p>
        </w:tc>
        <w:tc>
          <w:tcPr>
            <w:tcW w:w="4179" w:type="dxa"/>
            <w:shd w:val="clear" w:color="auto" w:fill="auto"/>
            <w:noWrap/>
            <w:hideMark/>
          </w:tcPr>
          <w:p w14:paraId="6EC48CF2" w14:textId="77777777" w:rsidR="00814B03" w:rsidRPr="00D667E6" w:rsidRDefault="00814B03" w:rsidP="00814B03">
            <w:pPr>
              <w:rPr>
                <w:lang w:val="uk-UA" w:eastAsia="uk-UA"/>
              </w:rPr>
            </w:pPr>
            <w:r w:rsidRPr="00D667E6">
              <w:rPr>
                <w:lang w:val="uk-UA" w:eastAsia="uk-UA"/>
              </w:rPr>
              <w:t>Заступник сільського голови- начальник відділу освіти, культури, молоді та спорту</w:t>
            </w:r>
          </w:p>
          <w:p w14:paraId="05601328" w14:textId="77777777" w:rsidR="00814B03" w:rsidRPr="00D667E6" w:rsidRDefault="00814B03" w:rsidP="00814B03">
            <w:pPr>
              <w:rPr>
                <w:lang w:val="uk-UA" w:eastAsia="uk-UA"/>
              </w:rPr>
            </w:pPr>
          </w:p>
        </w:tc>
        <w:tc>
          <w:tcPr>
            <w:tcW w:w="1904" w:type="dxa"/>
            <w:shd w:val="clear" w:color="auto" w:fill="auto"/>
            <w:noWrap/>
            <w:hideMark/>
          </w:tcPr>
          <w:p w14:paraId="51CBA718" w14:textId="5CD62541" w:rsidR="00814B03" w:rsidRPr="00D667E6" w:rsidRDefault="00814B03" w:rsidP="00814B03">
            <w:pPr>
              <w:rPr>
                <w:i/>
                <w:lang w:val="uk-UA" w:eastAsia="uk-UA"/>
              </w:rPr>
            </w:pPr>
            <w:r w:rsidRPr="00D667E6">
              <w:rPr>
                <w:i/>
                <w:lang w:val="uk-UA" w:eastAsia="uk-UA"/>
              </w:rPr>
              <w:t xml:space="preserve">Сільський бюджет , </w:t>
            </w:r>
          </w:p>
          <w:p w14:paraId="0CD61B17"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0CD9ECE4" w14:textId="77777777" w:rsidR="00814B03" w:rsidRPr="00D667E6" w:rsidRDefault="00814B03" w:rsidP="00814B03">
            <w:pPr>
              <w:jc w:val="center"/>
              <w:rPr>
                <w:lang w:val="uk-UA" w:eastAsia="uk-UA"/>
              </w:rPr>
            </w:pPr>
            <w:r w:rsidRPr="00D667E6">
              <w:rPr>
                <w:lang w:val="uk-UA" w:eastAsia="uk-UA"/>
              </w:rPr>
              <w:t>0</w:t>
            </w:r>
          </w:p>
        </w:tc>
        <w:tc>
          <w:tcPr>
            <w:tcW w:w="802" w:type="dxa"/>
            <w:shd w:val="clear" w:color="auto" w:fill="auto"/>
            <w:noWrap/>
            <w:hideMark/>
          </w:tcPr>
          <w:p w14:paraId="1F61AEC3" w14:textId="4A7857C1" w:rsidR="00814B03" w:rsidRPr="00D667E6" w:rsidRDefault="00814B03" w:rsidP="00814B03">
            <w:pPr>
              <w:jc w:val="center"/>
              <w:rPr>
                <w:lang w:val="uk-UA" w:eastAsia="uk-UA"/>
              </w:rPr>
            </w:pPr>
            <w:r w:rsidRPr="00D667E6">
              <w:rPr>
                <w:lang w:val="uk-UA" w:eastAsia="uk-UA"/>
              </w:rPr>
              <w:t>90,0</w:t>
            </w:r>
          </w:p>
        </w:tc>
        <w:tc>
          <w:tcPr>
            <w:tcW w:w="756" w:type="dxa"/>
            <w:shd w:val="clear" w:color="auto" w:fill="auto"/>
            <w:noWrap/>
            <w:hideMark/>
          </w:tcPr>
          <w:p w14:paraId="017A30B5" w14:textId="64BDF48C" w:rsidR="00814B03" w:rsidRPr="00D667E6" w:rsidRDefault="00814B03" w:rsidP="00814B03">
            <w:pPr>
              <w:jc w:val="center"/>
              <w:rPr>
                <w:lang w:val="uk-UA" w:eastAsia="uk-UA"/>
              </w:rPr>
            </w:pPr>
            <w:r w:rsidRPr="00D667E6">
              <w:rPr>
                <w:lang w:val="uk-UA" w:eastAsia="uk-UA"/>
              </w:rPr>
              <w:t>90,0</w:t>
            </w:r>
          </w:p>
        </w:tc>
        <w:tc>
          <w:tcPr>
            <w:tcW w:w="876" w:type="dxa"/>
            <w:shd w:val="clear" w:color="auto" w:fill="auto"/>
            <w:noWrap/>
            <w:hideMark/>
          </w:tcPr>
          <w:p w14:paraId="47AB3644" w14:textId="5EF893C6" w:rsidR="00814B03" w:rsidRPr="00D667E6" w:rsidRDefault="00814B03" w:rsidP="00814B03">
            <w:pPr>
              <w:jc w:val="center"/>
              <w:rPr>
                <w:lang w:val="uk-UA" w:eastAsia="uk-UA"/>
              </w:rPr>
            </w:pPr>
            <w:r w:rsidRPr="00D667E6">
              <w:rPr>
                <w:lang w:val="uk-UA" w:eastAsia="uk-UA"/>
              </w:rPr>
              <w:t>180,0</w:t>
            </w:r>
          </w:p>
        </w:tc>
        <w:tc>
          <w:tcPr>
            <w:tcW w:w="3006" w:type="dxa"/>
            <w:shd w:val="clear" w:color="auto" w:fill="auto"/>
            <w:noWrap/>
            <w:hideMark/>
          </w:tcPr>
          <w:p w14:paraId="0E4DB67C" w14:textId="77777777" w:rsidR="00814B03" w:rsidRPr="00D667E6" w:rsidRDefault="00814B03" w:rsidP="00814B03">
            <w:pPr>
              <w:rPr>
                <w:lang w:val="uk-UA" w:eastAsia="uk-UA"/>
              </w:rPr>
            </w:pPr>
            <w:r w:rsidRPr="00D667E6">
              <w:rPr>
                <w:lang w:val="uk-UA" w:eastAsia="uk-UA"/>
              </w:rPr>
              <w:t>Використання зручних онлайн інструментів, які полегшують комунікацію між усіма учасниками освітнього процесу</w:t>
            </w:r>
          </w:p>
        </w:tc>
      </w:tr>
      <w:tr w:rsidR="00814B03" w:rsidRPr="00D667E6" w14:paraId="45C1FD08" w14:textId="77777777" w:rsidTr="00FF3913">
        <w:trPr>
          <w:cantSplit/>
          <w:trHeight w:val="1816"/>
        </w:trPr>
        <w:tc>
          <w:tcPr>
            <w:tcW w:w="3108" w:type="dxa"/>
            <w:tcBorders>
              <w:bottom w:val="single" w:sz="4" w:space="0" w:color="auto"/>
            </w:tcBorders>
            <w:shd w:val="clear" w:color="auto" w:fill="auto"/>
            <w:noWrap/>
            <w:hideMark/>
          </w:tcPr>
          <w:p w14:paraId="7DD23CE2" w14:textId="77777777" w:rsidR="00814B03" w:rsidRPr="00D667E6" w:rsidRDefault="00814B03" w:rsidP="00814B03">
            <w:pPr>
              <w:rPr>
                <w:lang w:val="uk-UA" w:eastAsia="uk-UA"/>
              </w:rPr>
            </w:pPr>
            <w:r w:rsidRPr="00D667E6">
              <w:rPr>
                <w:lang w:val="uk-UA" w:eastAsia="uk-UA"/>
              </w:rPr>
              <w:t xml:space="preserve">3.8. </w:t>
            </w:r>
            <w:r w:rsidRPr="00D667E6">
              <w:rPr>
                <w:lang w:val="uk-UA"/>
              </w:rPr>
              <w:t>Забезпечення внутрішньо переміщених осіб корисною інформацією, посиланнями на сайті громади</w:t>
            </w:r>
          </w:p>
        </w:tc>
        <w:tc>
          <w:tcPr>
            <w:tcW w:w="4179" w:type="dxa"/>
            <w:tcBorders>
              <w:bottom w:val="single" w:sz="4" w:space="0" w:color="auto"/>
            </w:tcBorders>
            <w:shd w:val="clear" w:color="auto" w:fill="auto"/>
            <w:noWrap/>
            <w:hideMark/>
          </w:tcPr>
          <w:p w14:paraId="0576AD4E"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tc>
        <w:tc>
          <w:tcPr>
            <w:tcW w:w="1904" w:type="dxa"/>
            <w:tcBorders>
              <w:bottom w:val="single" w:sz="4" w:space="0" w:color="auto"/>
            </w:tcBorders>
            <w:shd w:val="clear" w:color="auto" w:fill="auto"/>
            <w:noWrap/>
            <w:hideMark/>
          </w:tcPr>
          <w:p w14:paraId="34E33EE9" w14:textId="77777777" w:rsidR="00814B03" w:rsidRPr="00D667E6" w:rsidRDefault="00814B03" w:rsidP="00814B03">
            <w:pPr>
              <w:rPr>
                <w:i/>
                <w:lang w:val="uk-UA" w:eastAsia="uk-UA"/>
              </w:rPr>
            </w:pPr>
            <w:r w:rsidRPr="00D667E6">
              <w:rPr>
                <w:i/>
                <w:lang w:val="uk-UA" w:eastAsia="uk-UA"/>
              </w:rPr>
              <w:t>Не потребує</w:t>
            </w:r>
          </w:p>
        </w:tc>
        <w:tc>
          <w:tcPr>
            <w:tcW w:w="817" w:type="dxa"/>
            <w:tcBorders>
              <w:bottom w:val="single" w:sz="4" w:space="0" w:color="auto"/>
            </w:tcBorders>
            <w:shd w:val="clear" w:color="auto" w:fill="auto"/>
            <w:noWrap/>
            <w:hideMark/>
          </w:tcPr>
          <w:p w14:paraId="0CF1459E" w14:textId="77777777" w:rsidR="00814B03" w:rsidRPr="00D667E6" w:rsidRDefault="00814B03" w:rsidP="00814B03">
            <w:pPr>
              <w:jc w:val="center"/>
              <w:rPr>
                <w:lang w:val="uk-UA" w:eastAsia="uk-UA"/>
              </w:rPr>
            </w:pPr>
            <w:r w:rsidRPr="00D667E6">
              <w:rPr>
                <w:lang w:val="uk-UA" w:eastAsia="uk-UA"/>
              </w:rPr>
              <w:t>-</w:t>
            </w:r>
          </w:p>
        </w:tc>
        <w:tc>
          <w:tcPr>
            <w:tcW w:w="802" w:type="dxa"/>
            <w:tcBorders>
              <w:bottom w:val="single" w:sz="4" w:space="0" w:color="auto"/>
            </w:tcBorders>
            <w:shd w:val="clear" w:color="auto" w:fill="auto"/>
            <w:noWrap/>
            <w:hideMark/>
          </w:tcPr>
          <w:p w14:paraId="1F087121" w14:textId="77777777" w:rsidR="00814B03" w:rsidRPr="00D667E6" w:rsidRDefault="00814B03" w:rsidP="00814B03">
            <w:pPr>
              <w:jc w:val="center"/>
              <w:rPr>
                <w:lang w:val="uk-UA" w:eastAsia="uk-UA"/>
              </w:rPr>
            </w:pPr>
            <w:r w:rsidRPr="00D667E6">
              <w:rPr>
                <w:lang w:val="uk-UA" w:eastAsia="uk-UA"/>
              </w:rPr>
              <w:t>-</w:t>
            </w:r>
          </w:p>
        </w:tc>
        <w:tc>
          <w:tcPr>
            <w:tcW w:w="756" w:type="dxa"/>
            <w:tcBorders>
              <w:bottom w:val="single" w:sz="4" w:space="0" w:color="auto"/>
            </w:tcBorders>
            <w:shd w:val="clear" w:color="auto" w:fill="auto"/>
            <w:noWrap/>
            <w:hideMark/>
          </w:tcPr>
          <w:p w14:paraId="21E8B158" w14:textId="77777777" w:rsidR="00814B03" w:rsidRPr="00D667E6" w:rsidRDefault="00814B03" w:rsidP="00814B03">
            <w:pPr>
              <w:jc w:val="center"/>
              <w:rPr>
                <w:lang w:val="uk-UA" w:eastAsia="uk-UA"/>
              </w:rPr>
            </w:pPr>
            <w:r w:rsidRPr="00D667E6">
              <w:rPr>
                <w:lang w:val="uk-UA" w:eastAsia="uk-UA"/>
              </w:rPr>
              <w:t>-</w:t>
            </w:r>
          </w:p>
        </w:tc>
        <w:tc>
          <w:tcPr>
            <w:tcW w:w="876" w:type="dxa"/>
            <w:tcBorders>
              <w:bottom w:val="single" w:sz="4" w:space="0" w:color="auto"/>
            </w:tcBorders>
            <w:shd w:val="clear" w:color="auto" w:fill="auto"/>
            <w:noWrap/>
            <w:hideMark/>
          </w:tcPr>
          <w:p w14:paraId="76E832D7" w14:textId="77777777" w:rsidR="00814B03" w:rsidRPr="00D667E6" w:rsidRDefault="00814B03" w:rsidP="00814B03">
            <w:pPr>
              <w:jc w:val="center"/>
              <w:rPr>
                <w:lang w:val="uk-UA" w:eastAsia="uk-UA"/>
              </w:rPr>
            </w:pPr>
            <w:r w:rsidRPr="00D667E6">
              <w:rPr>
                <w:lang w:val="uk-UA" w:eastAsia="uk-UA"/>
              </w:rPr>
              <w:t>-</w:t>
            </w:r>
          </w:p>
        </w:tc>
        <w:tc>
          <w:tcPr>
            <w:tcW w:w="3006" w:type="dxa"/>
            <w:tcBorders>
              <w:bottom w:val="single" w:sz="4" w:space="0" w:color="auto"/>
            </w:tcBorders>
            <w:shd w:val="clear" w:color="auto" w:fill="auto"/>
            <w:noWrap/>
            <w:hideMark/>
          </w:tcPr>
          <w:p w14:paraId="44F352F3" w14:textId="77777777" w:rsidR="00814B03" w:rsidRPr="00D667E6" w:rsidRDefault="00814B03" w:rsidP="00814B03">
            <w:pPr>
              <w:rPr>
                <w:lang w:val="uk-UA" w:eastAsia="uk-UA"/>
              </w:rPr>
            </w:pPr>
            <w:r w:rsidRPr="00D667E6">
              <w:rPr>
                <w:lang w:val="uk-UA" w:eastAsia="uk-UA"/>
              </w:rPr>
              <w:t>Ознайомлення з корисною інформацією внутрішньо переміщених осіб</w:t>
            </w:r>
          </w:p>
        </w:tc>
      </w:tr>
      <w:tr w:rsidR="00814B03" w:rsidRPr="00D667E6" w14:paraId="16B9299D" w14:textId="77777777" w:rsidTr="00FF3913">
        <w:trPr>
          <w:cantSplit/>
          <w:trHeight w:val="404"/>
        </w:trPr>
        <w:tc>
          <w:tcPr>
            <w:tcW w:w="3108" w:type="dxa"/>
            <w:tcBorders>
              <w:top w:val="single" w:sz="4" w:space="0" w:color="auto"/>
            </w:tcBorders>
            <w:shd w:val="clear" w:color="auto" w:fill="auto"/>
            <w:noWrap/>
          </w:tcPr>
          <w:p w14:paraId="3E15040F" w14:textId="77777777" w:rsidR="00814B03" w:rsidRPr="00D667E6" w:rsidRDefault="00814B03" w:rsidP="00814B03">
            <w:pPr>
              <w:rPr>
                <w:b/>
                <w:lang w:val="uk-UA" w:eastAsia="uk-UA"/>
              </w:rPr>
            </w:pPr>
            <w:r w:rsidRPr="00D667E6">
              <w:rPr>
                <w:b/>
                <w:i/>
                <w:iCs/>
                <w:lang w:val="uk-UA" w:eastAsia="uk-UA"/>
              </w:rPr>
              <w:t>Всього за напрямом</w:t>
            </w:r>
          </w:p>
        </w:tc>
        <w:tc>
          <w:tcPr>
            <w:tcW w:w="4179" w:type="dxa"/>
            <w:tcBorders>
              <w:top w:val="single" w:sz="4" w:space="0" w:color="auto"/>
            </w:tcBorders>
            <w:shd w:val="clear" w:color="auto" w:fill="auto"/>
            <w:noWrap/>
          </w:tcPr>
          <w:p w14:paraId="68C183F4" w14:textId="77777777" w:rsidR="00814B03" w:rsidRPr="00D667E6" w:rsidRDefault="00814B03" w:rsidP="00814B03">
            <w:pPr>
              <w:rPr>
                <w:b/>
                <w:lang w:val="uk-UA" w:eastAsia="uk-UA"/>
              </w:rPr>
            </w:pPr>
          </w:p>
        </w:tc>
        <w:tc>
          <w:tcPr>
            <w:tcW w:w="1904" w:type="dxa"/>
            <w:tcBorders>
              <w:top w:val="single" w:sz="4" w:space="0" w:color="auto"/>
            </w:tcBorders>
            <w:shd w:val="clear" w:color="auto" w:fill="auto"/>
            <w:noWrap/>
          </w:tcPr>
          <w:p w14:paraId="62F0170F" w14:textId="77777777" w:rsidR="00814B03" w:rsidRPr="00D667E6" w:rsidRDefault="00814B03" w:rsidP="00814B03">
            <w:pPr>
              <w:rPr>
                <w:b/>
                <w:i/>
                <w:lang w:val="uk-UA" w:eastAsia="uk-UA"/>
              </w:rPr>
            </w:pPr>
          </w:p>
        </w:tc>
        <w:tc>
          <w:tcPr>
            <w:tcW w:w="817" w:type="dxa"/>
            <w:tcBorders>
              <w:top w:val="single" w:sz="4" w:space="0" w:color="auto"/>
            </w:tcBorders>
            <w:shd w:val="clear" w:color="auto" w:fill="auto"/>
            <w:noWrap/>
          </w:tcPr>
          <w:p w14:paraId="2FB1781C" w14:textId="1508DD47" w:rsidR="00814B03" w:rsidRPr="00D667E6" w:rsidRDefault="00814B03" w:rsidP="00814B03">
            <w:pPr>
              <w:jc w:val="center"/>
              <w:rPr>
                <w:b/>
                <w:lang w:val="uk-UA" w:eastAsia="uk-UA"/>
              </w:rPr>
            </w:pPr>
            <w:r w:rsidRPr="00D667E6">
              <w:rPr>
                <w:b/>
                <w:lang w:val="uk-UA" w:eastAsia="uk-UA"/>
              </w:rPr>
              <w:t>0</w:t>
            </w:r>
          </w:p>
        </w:tc>
        <w:tc>
          <w:tcPr>
            <w:tcW w:w="802" w:type="dxa"/>
            <w:tcBorders>
              <w:top w:val="single" w:sz="4" w:space="0" w:color="auto"/>
            </w:tcBorders>
            <w:shd w:val="clear" w:color="auto" w:fill="auto"/>
            <w:noWrap/>
          </w:tcPr>
          <w:p w14:paraId="4659A5F5" w14:textId="680C603C" w:rsidR="00814B03" w:rsidRPr="00D667E6" w:rsidRDefault="00814B03" w:rsidP="00814B03">
            <w:pPr>
              <w:jc w:val="center"/>
              <w:rPr>
                <w:b/>
                <w:lang w:val="uk-UA" w:eastAsia="uk-UA"/>
              </w:rPr>
            </w:pPr>
            <w:r w:rsidRPr="00D667E6">
              <w:rPr>
                <w:b/>
                <w:lang w:val="uk-UA" w:eastAsia="uk-UA"/>
              </w:rPr>
              <w:t>110,0</w:t>
            </w:r>
          </w:p>
        </w:tc>
        <w:tc>
          <w:tcPr>
            <w:tcW w:w="756" w:type="dxa"/>
            <w:tcBorders>
              <w:top w:val="single" w:sz="4" w:space="0" w:color="auto"/>
            </w:tcBorders>
            <w:shd w:val="clear" w:color="auto" w:fill="auto"/>
            <w:noWrap/>
          </w:tcPr>
          <w:p w14:paraId="78409565" w14:textId="2536B2A5" w:rsidR="00814B03" w:rsidRPr="00D667E6" w:rsidRDefault="00814B03" w:rsidP="00814B03">
            <w:pPr>
              <w:jc w:val="center"/>
              <w:rPr>
                <w:b/>
                <w:lang w:val="uk-UA" w:eastAsia="uk-UA"/>
              </w:rPr>
            </w:pPr>
            <w:r w:rsidRPr="00D667E6">
              <w:rPr>
                <w:b/>
                <w:lang w:val="uk-UA" w:eastAsia="uk-UA"/>
              </w:rPr>
              <w:t>170,0</w:t>
            </w:r>
          </w:p>
        </w:tc>
        <w:tc>
          <w:tcPr>
            <w:tcW w:w="876" w:type="dxa"/>
            <w:tcBorders>
              <w:top w:val="single" w:sz="4" w:space="0" w:color="auto"/>
            </w:tcBorders>
            <w:shd w:val="clear" w:color="auto" w:fill="auto"/>
            <w:noWrap/>
          </w:tcPr>
          <w:p w14:paraId="60B04B63" w14:textId="72D6B523" w:rsidR="00814B03" w:rsidRPr="00D667E6" w:rsidRDefault="00814B03" w:rsidP="00814B03">
            <w:pPr>
              <w:jc w:val="center"/>
              <w:rPr>
                <w:b/>
                <w:lang w:val="uk-UA" w:eastAsia="uk-UA"/>
              </w:rPr>
            </w:pPr>
            <w:r w:rsidRPr="00D667E6">
              <w:rPr>
                <w:b/>
                <w:lang w:val="uk-UA" w:eastAsia="uk-UA"/>
              </w:rPr>
              <w:t>280,0</w:t>
            </w:r>
          </w:p>
        </w:tc>
        <w:tc>
          <w:tcPr>
            <w:tcW w:w="3006" w:type="dxa"/>
            <w:tcBorders>
              <w:top w:val="single" w:sz="4" w:space="0" w:color="auto"/>
            </w:tcBorders>
            <w:shd w:val="clear" w:color="auto" w:fill="auto"/>
            <w:noWrap/>
          </w:tcPr>
          <w:p w14:paraId="6648ED01" w14:textId="77777777" w:rsidR="00814B03" w:rsidRPr="00D667E6" w:rsidRDefault="00814B03" w:rsidP="00814B03">
            <w:pPr>
              <w:rPr>
                <w:lang w:val="uk-UA" w:eastAsia="uk-UA"/>
              </w:rPr>
            </w:pPr>
          </w:p>
        </w:tc>
      </w:tr>
    </w:tbl>
    <w:p w14:paraId="134E96C8" w14:textId="77777777" w:rsidR="00814B03" w:rsidRDefault="00814B03">
      <w:r>
        <w:br w:type="page"/>
      </w:r>
    </w:p>
    <w:tbl>
      <w:tblPr>
        <w:tblW w:w="154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4179"/>
        <w:gridCol w:w="1904"/>
        <w:gridCol w:w="817"/>
        <w:gridCol w:w="802"/>
        <w:gridCol w:w="756"/>
        <w:gridCol w:w="876"/>
        <w:gridCol w:w="3006"/>
      </w:tblGrid>
      <w:tr w:rsidR="00814B03" w:rsidRPr="00D667E6" w14:paraId="7E2EA2C6" w14:textId="77777777" w:rsidTr="00FF3913">
        <w:trPr>
          <w:cantSplit/>
          <w:trHeight w:val="501"/>
        </w:trPr>
        <w:tc>
          <w:tcPr>
            <w:tcW w:w="15448" w:type="dxa"/>
            <w:gridSpan w:val="8"/>
            <w:tcBorders>
              <w:bottom w:val="single" w:sz="4" w:space="0" w:color="auto"/>
            </w:tcBorders>
            <w:shd w:val="clear" w:color="auto" w:fill="auto"/>
            <w:noWrap/>
          </w:tcPr>
          <w:p w14:paraId="165CB8EA" w14:textId="13F75A44" w:rsidR="00814B03" w:rsidRPr="00D667E6" w:rsidRDefault="00814B03" w:rsidP="00814B03">
            <w:pPr>
              <w:jc w:val="center"/>
              <w:rPr>
                <w:lang w:val="uk-UA" w:eastAsia="uk-UA"/>
              </w:rPr>
            </w:pPr>
            <w:r w:rsidRPr="00D667E6">
              <w:rPr>
                <w:b/>
                <w:lang w:val="uk-UA" w:eastAsia="uk-UA"/>
              </w:rPr>
              <w:lastRenderedPageBreak/>
              <w:t>4. Розбудова інфраструктури інформатизації в територіальній громаді</w:t>
            </w:r>
          </w:p>
        </w:tc>
      </w:tr>
      <w:tr w:rsidR="00814B03" w:rsidRPr="00FF3913" w14:paraId="56FFDDAB" w14:textId="77777777" w:rsidTr="00FF3913">
        <w:trPr>
          <w:cantSplit/>
          <w:trHeight w:val="1773"/>
        </w:trPr>
        <w:tc>
          <w:tcPr>
            <w:tcW w:w="3108" w:type="dxa"/>
            <w:tcBorders>
              <w:bottom w:val="single" w:sz="4" w:space="0" w:color="auto"/>
            </w:tcBorders>
            <w:shd w:val="clear" w:color="auto" w:fill="auto"/>
            <w:noWrap/>
            <w:hideMark/>
          </w:tcPr>
          <w:p w14:paraId="6B9FF605" w14:textId="77777777" w:rsidR="00814B03" w:rsidRPr="00D667E6" w:rsidRDefault="00814B03" w:rsidP="00814B03">
            <w:pPr>
              <w:rPr>
                <w:lang w:val="uk-UA" w:eastAsia="uk-UA"/>
              </w:rPr>
            </w:pPr>
            <w:r w:rsidRPr="00D667E6">
              <w:rPr>
                <w:lang w:val="uk-UA" w:eastAsia="uk-UA"/>
              </w:rPr>
              <w:t>4.1. Забезпечення функціонування, модернізація інформаційно-комунікаційних систем, закупівля:</w:t>
            </w:r>
          </w:p>
          <w:p w14:paraId="72AE0C08" w14:textId="77777777" w:rsidR="00814B03" w:rsidRPr="00D667E6" w:rsidRDefault="00814B03" w:rsidP="00814B03">
            <w:pPr>
              <w:rPr>
                <w:lang w:val="uk-UA" w:eastAsia="uk-UA"/>
              </w:rPr>
            </w:pPr>
          </w:p>
        </w:tc>
        <w:tc>
          <w:tcPr>
            <w:tcW w:w="4179" w:type="dxa"/>
            <w:tcBorders>
              <w:bottom w:val="single" w:sz="4" w:space="0" w:color="auto"/>
            </w:tcBorders>
            <w:shd w:val="clear" w:color="auto" w:fill="auto"/>
            <w:noWrap/>
            <w:hideMark/>
          </w:tcPr>
          <w:p w14:paraId="1A10969B"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096E69FD" w14:textId="77777777" w:rsidR="00814B03" w:rsidRPr="00D667E6" w:rsidRDefault="00814B03" w:rsidP="00814B03">
            <w:pPr>
              <w:rPr>
                <w:lang w:val="uk-UA" w:eastAsia="uk-UA"/>
              </w:rPr>
            </w:pPr>
          </w:p>
        </w:tc>
        <w:tc>
          <w:tcPr>
            <w:tcW w:w="1904" w:type="dxa"/>
            <w:tcBorders>
              <w:bottom w:val="single" w:sz="4" w:space="0" w:color="auto"/>
            </w:tcBorders>
            <w:shd w:val="clear" w:color="auto" w:fill="auto"/>
            <w:noWrap/>
            <w:hideMark/>
          </w:tcPr>
          <w:p w14:paraId="6BE4D2CB" w14:textId="28A14EF0" w:rsidR="00814B03" w:rsidRPr="00D667E6" w:rsidRDefault="00814B03" w:rsidP="00814B03">
            <w:pPr>
              <w:rPr>
                <w:i/>
                <w:lang w:val="uk-UA" w:eastAsia="uk-UA"/>
              </w:rPr>
            </w:pPr>
            <w:r w:rsidRPr="00D667E6">
              <w:rPr>
                <w:i/>
                <w:lang w:val="uk-UA" w:eastAsia="uk-UA"/>
              </w:rPr>
              <w:t xml:space="preserve">Сільський  бюджет , </w:t>
            </w:r>
          </w:p>
          <w:p w14:paraId="4477A550"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tcBorders>
              <w:bottom w:val="single" w:sz="4" w:space="0" w:color="auto"/>
            </w:tcBorders>
            <w:shd w:val="clear" w:color="auto" w:fill="auto"/>
            <w:noWrap/>
          </w:tcPr>
          <w:p w14:paraId="3D0DD9BC" w14:textId="77777777" w:rsidR="00814B03" w:rsidRPr="00D667E6" w:rsidRDefault="00814B03" w:rsidP="00814B03">
            <w:pPr>
              <w:jc w:val="center"/>
              <w:rPr>
                <w:lang w:val="uk-UA" w:eastAsia="uk-UA"/>
              </w:rPr>
            </w:pPr>
          </w:p>
        </w:tc>
        <w:tc>
          <w:tcPr>
            <w:tcW w:w="802" w:type="dxa"/>
            <w:tcBorders>
              <w:bottom w:val="single" w:sz="4" w:space="0" w:color="auto"/>
            </w:tcBorders>
            <w:shd w:val="clear" w:color="auto" w:fill="auto"/>
            <w:noWrap/>
          </w:tcPr>
          <w:p w14:paraId="5766DBCF" w14:textId="77777777" w:rsidR="00814B03" w:rsidRPr="00D667E6" w:rsidRDefault="00814B03" w:rsidP="00814B03">
            <w:pPr>
              <w:jc w:val="center"/>
              <w:rPr>
                <w:lang w:val="uk-UA" w:eastAsia="uk-UA"/>
              </w:rPr>
            </w:pPr>
          </w:p>
        </w:tc>
        <w:tc>
          <w:tcPr>
            <w:tcW w:w="756" w:type="dxa"/>
            <w:tcBorders>
              <w:bottom w:val="single" w:sz="4" w:space="0" w:color="auto"/>
            </w:tcBorders>
            <w:shd w:val="clear" w:color="auto" w:fill="auto"/>
            <w:noWrap/>
          </w:tcPr>
          <w:p w14:paraId="200B7E3A" w14:textId="77777777" w:rsidR="00814B03" w:rsidRPr="00D667E6" w:rsidRDefault="00814B03" w:rsidP="00814B03">
            <w:pPr>
              <w:jc w:val="center"/>
              <w:rPr>
                <w:lang w:val="uk-UA" w:eastAsia="uk-UA"/>
              </w:rPr>
            </w:pPr>
          </w:p>
        </w:tc>
        <w:tc>
          <w:tcPr>
            <w:tcW w:w="876" w:type="dxa"/>
            <w:tcBorders>
              <w:bottom w:val="single" w:sz="4" w:space="0" w:color="auto"/>
            </w:tcBorders>
            <w:shd w:val="clear" w:color="auto" w:fill="auto"/>
            <w:noWrap/>
          </w:tcPr>
          <w:p w14:paraId="73F62B5E" w14:textId="77777777" w:rsidR="00814B03" w:rsidRPr="00D667E6" w:rsidRDefault="00814B03" w:rsidP="00814B03">
            <w:pPr>
              <w:jc w:val="center"/>
              <w:rPr>
                <w:lang w:val="uk-UA" w:eastAsia="uk-UA"/>
              </w:rPr>
            </w:pPr>
          </w:p>
        </w:tc>
        <w:tc>
          <w:tcPr>
            <w:tcW w:w="3006" w:type="dxa"/>
            <w:shd w:val="clear" w:color="auto" w:fill="auto"/>
            <w:noWrap/>
            <w:hideMark/>
          </w:tcPr>
          <w:p w14:paraId="45EAAD1C" w14:textId="5A42D0FB" w:rsidR="00814B03" w:rsidRPr="00D667E6" w:rsidRDefault="00814B03" w:rsidP="00814B03">
            <w:pPr>
              <w:rPr>
                <w:lang w:val="uk-UA" w:eastAsia="uk-UA"/>
              </w:rPr>
            </w:pPr>
            <w:r w:rsidRPr="00D667E6">
              <w:rPr>
                <w:lang w:val="uk-UA" w:eastAsia="uk-UA"/>
              </w:rPr>
              <w:t xml:space="preserve">Оснащення сучасною комп’ютерною технікою, серверного, мережевого, мультимедійного обладнання пришвидшить та покращить ефективність роботи депутатського корпусу та відділів </w:t>
            </w:r>
            <w:proofErr w:type="spellStart"/>
            <w:r w:rsidRPr="00D667E6">
              <w:rPr>
                <w:lang w:val="uk-UA" w:eastAsia="uk-UA"/>
              </w:rPr>
              <w:t>Ставненської</w:t>
            </w:r>
            <w:proofErr w:type="spellEnd"/>
            <w:r w:rsidRPr="00D667E6">
              <w:rPr>
                <w:lang w:val="uk-UA" w:eastAsia="uk-UA"/>
              </w:rPr>
              <w:t xml:space="preserve"> сільської ради</w:t>
            </w:r>
          </w:p>
        </w:tc>
      </w:tr>
      <w:tr w:rsidR="00814B03" w:rsidRPr="00D667E6" w14:paraId="0F19FF78" w14:textId="77777777" w:rsidTr="00FF3913">
        <w:trPr>
          <w:cantSplit/>
          <w:trHeight w:val="332"/>
        </w:trPr>
        <w:tc>
          <w:tcPr>
            <w:tcW w:w="3108" w:type="dxa"/>
            <w:tcBorders>
              <w:top w:val="single" w:sz="4" w:space="0" w:color="auto"/>
              <w:bottom w:val="single" w:sz="4" w:space="0" w:color="auto"/>
            </w:tcBorders>
            <w:shd w:val="clear" w:color="auto" w:fill="auto"/>
            <w:noWrap/>
          </w:tcPr>
          <w:p w14:paraId="30E7C270" w14:textId="77777777" w:rsidR="00814B03" w:rsidRPr="00D667E6" w:rsidRDefault="00814B03" w:rsidP="00814B03">
            <w:pPr>
              <w:rPr>
                <w:lang w:val="uk-UA" w:eastAsia="uk-UA"/>
              </w:rPr>
            </w:pPr>
            <w:r w:rsidRPr="00D667E6">
              <w:rPr>
                <w:lang w:val="uk-UA" w:eastAsia="uk-UA"/>
              </w:rPr>
              <w:t xml:space="preserve">- комп’ютерного обладнання </w:t>
            </w:r>
          </w:p>
          <w:p w14:paraId="461B09F2" w14:textId="77777777" w:rsidR="00814B03" w:rsidRPr="00D667E6" w:rsidRDefault="00814B03" w:rsidP="00814B03">
            <w:pPr>
              <w:rPr>
                <w:lang w:val="uk-UA" w:eastAsia="uk-UA"/>
              </w:rPr>
            </w:pPr>
            <w:r w:rsidRPr="00D667E6">
              <w:rPr>
                <w:lang w:val="uk-UA" w:eastAsia="uk-UA"/>
              </w:rPr>
              <w:t>( системні блоки, монітори, клавіатура, маніпулятори типу миша, принтери, сканери, факс, моноблоки)</w:t>
            </w:r>
          </w:p>
        </w:tc>
        <w:tc>
          <w:tcPr>
            <w:tcW w:w="4179" w:type="dxa"/>
            <w:tcBorders>
              <w:top w:val="single" w:sz="4" w:space="0" w:color="auto"/>
              <w:bottom w:val="single" w:sz="4" w:space="0" w:color="auto"/>
            </w:tcBorders>
            <w:shd w:val="clear" w:color="auto" w:fill="auto"/>
            <w:noWrap/>
          </w:tcPr>
          <w:p w14:paraId="165958CA" w14:textId="77777777" w:rsidR="00814B03" w:rsidRPr="00D667E6" w:rsidRDefault="00814B03" w:rsidP="00814B03">
            <w:pPr>
              <w:rPr>
                <w:lang w:val="uk-UA" w:eastAsia="uk-UA"/>
              </w:rPr>
            </w:pPr>
          </w:p>
        </w:tc>
        <w:tc>
          <w:tcPr>
            <w:tcW w:w="1904" w:type="dxa"/>
            <w:tcBorders>
              <w:top w:val="single" w:sz="4" w:space="0" w:color="auto"/>
              <w:bottom w:val="single" w:sz="4" w:space="0" w:color="auto"/>
            </w:tcBorders>
            <w:shd w:val="clear" w:color="auto" w:fill="auto"/>
            <w:noWrap/>
          </w:tcPr>
          <w:p w14:paraId="7CB008FB" w14:textId="77777777" w:rsidR="00814B03" w:rsidRPr="00D667E6" w:rsidRDefault="00814B03" w:rsidP="00814B03">
            <w:pPr>
              <w:rPr>
                <w:i/>
                <w:lang w:val="uk-UA" w:eastAsia="uk-UA"/>
              </w:rPr>
            </w:pPr>
          </w:p>
        </w:tc>
        <w:tc>
          <w:tcPr>
            <w:tcW w:w="817" w:type="dxa"/>
            <w:tcBorders>
              <w:top w:val="single" w:sz="4" w:space="0" w:color="auto"/>
              <w:bottom w:val="single" w:sz="4" w:space="0" w:color="auto"/>
            </w:tcBorders>
            <w:shd w:val="clear" w:color="auto" w:fill="auto"/>
            <w:noWrap/>
          </w:tcPr>
          <w:p w14:paraId="08558FF4" w14:textId="30D54458" w:rsidR="00814B03" w:rsidRPr="00D667E6" w:rsidRDefault="00814B03" w:rsidP="00814B03">
            <w:pPr>
              <w:jc w:val="center"/>
              <w:rPr>
                <w:lang w:val="uk-UA" w:eastAsia="uk-UA"/>
              </w:rPr>
            </w:pPr>
            <w:r w:rsidRPr="00D667E6">
              <w:rPr>
                <w:lang w:val="uk-UA" w:eastAsia="uk-UA"/>
              </w:rPr>
              <w:t>0</w:t>
            </w:r>
          </w:p>
        </w:tc>
        <w:tc>
          <w:tcPr>
            <w:tcW w:w="802" w:type="dxa"/>
            <w:tcBorders>
              <w:top w:val="single" w:sz="4" w:space="0" w:color="auto"/>
              <w:bottom w:val="single" w:sz="4" w:space="0" w:color="auto"/>
            </w:tcBorders>
            <w:shd w:val="clear" w:color="auto" w:fill="auto"/>
            <w:noWrap/>
          </w:tcPr>
          <w:p w14:paraId="55804667" w14:textId="5C4E4DBE" w:rsidR="00814B03" w:rsidRPr="00D667E6" w:rsidRDefault="00814B03" w:rsidP="00814B03">
            <w:pPr>
              <w:jc w:val="center"/>
              <w:rPr>
                <w:lang w:val="uk-UA" w:eastAsia="uk-UA"/>
              </w:rPr>
            </w:pPr>
            <w:r w:rsidRPr="00D667E6">
              <w:rPr>
                <w:lang w:val="uk-UA" w:eastAsia="uk-UA"/>
              </w:rPr>
              <w:t>190,0</w:t>
            </w:r>
          </w:p>
        </w:tc>
        <w:tc>
          <w:tcPr>
            <w:tcW w:w="756" w:type="dxa"/>
            <w:tcBorders>
              <w:top w:val="single" w:sz="4" w:space="0" w:color="auto"/>
              <w:bottom w:val="single" w:sz="4" w:space="0" w:color="auto"/>
            </w:tcBorders>
            <w:shd w:val="clear" w:color="auto" w:fill="auto"/>
            <w:noWrap/>
          </w:tcPr>
          <w:p w14:paraId="3519B130" w14:textId="5742C85C" w:rsidR="00814B03" w:rsidRPr="00D667E6" w:rsidRDefault="00814B03" w:rsidP="00814B03">
            <w:pPr>
              <w:jc w:val="center"/>
              <w:rPr>
                <w:lang w:val="uk-UA" w:eastAsia="uk-UA"/>
              </w:rPr>
            </w:pPr>
            <w:r w:rsidRPr="00D667E6">
              <w:rPr>
                <w:lang w:val="uk-UA" w:eastAsia="uk-UA"/>
              </w:rPr>
              <w:t>190,0</w:t>
            </w:r>
          </w:p>
        </w:tc>
        <w:tc>
          <w:tcPr>
            <w:tcW w:w="876" w:type="dxa"/>
            <w:tcBorders>
              <w:top w:val="single" w:sz="4" w:space="0" w:color="auto"/>
              <w:bottom w:val="single" w:sz="4" w:space="0" w:color="auto"/>
            </w:tcBorders>
            <w:shd w:val="clear" w:color="auto" w:fill="auto"/>
            <w:noWrap/>
          </w:tcPr>
          <w:p w14:paraId="35AF5B20" w14:textId="73FB5941" w:rsidR="00814B03" w:rsidRPr="00D667E6" w:rsidRDefault="00814B03" w:rsidP="00814B03">
            <w:pPr>
              <w:jc w:val="center"/>
              <w:rPr>
                <w:lang w:val="uk-UA" w:eastAsia="uk-UA"/>
              </w:rPr>
            </w:pPr>
            <w:r w:rsidRPr="00D667E6">
              <w:rPr>
                <w:lang w:val="uk-UA" w:eastAsia="uk-UA"/>
              </w:rPr>
              <w:t>380,0</w:t>
            </w:r>
          </w:p>
        </w:tc>
        <w:tc>
          <w:tcPr>
            <w:tcW w:w="3006" w:type="dxa"/>
            <w:shd w:val="clear" w:color="auto" w:fill="auto"/>
            <w:noWrap/>
          </w:tcPr>
          <w:p w14:paraId="2347A88D" w14:textId="77777777" w:rsidR="00814B03" w:rsidRPr="00D667E6" w:rsidRDefault="00814B03" w:rsidP="00814B03">
            <w:pPr>
              <w:rPr>
                <w:lang w:val="uk-UA" w:eastAsia="uk-UA"/>
              </w:rPr>
            </w:pPr>
          </w:p>
        </w:tc>
      </w:tr>
      <w:tr w:rsidR="00814B03" w:rsidRPr="00D667E6" w14:paraId="3979C9F9" w14:textId="77777777" w:rsidTr="00FF3913">
        <w:trPr>
          <w:cantSplit/>
        </w:trPr>
        <w:tc>
          <w:tcPr>
            <w:tcW w:w="3108" w:type="dxa"/>
            <w:shd w:val="clear" w:color="auto" w:fill="auto"/>
            <w:noWrap/>
            <w:hideMark/>
          </w:tcPr>
          <w:p w14:paraId="736A54B0" w14:textId="77777777" w:rsidR="00814B03" w:rsidRPr="00D667E6" w:rsidRDefault="00814B03" w:rsidP="00814B03">
            <w:pPr>
              <w:rPr>
                <w:lang w:val="uk-UA" w:eastAsia="uk-UA"/>
              </w:rPr>
            </w:pPr>
            <w:r w:rsidRPr="00D667E6">
              <w:rPr>
                <w:lang w:val="uk-UA" w:eastAsia="uk-UA"/>
              </w:rPr>
              <w:t>4.2. Оновлення ліцензійного програмного забезпечення операційних систем персональних комп’ютерів та офісних продуктів, забезпечення технічного захисту інформації в ІКТ та об’єктах інформаційної діяльності</w:t>
            </w:r>
          </w:p>
        </w:tc>
        <w:tc>
          <w:tcPr>
            <w:tcW w:w="4179" w:type="dxa"/>
            <w:shd w:val="clear" w:color="auto" w:fill="auto"/>
            <w:noWrap/>
            <w:hideMark/>
          </w:tcPr>
          <w:p w14:paraId="513FE9AF"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1BF4C142" w14:textId="77777777" w:rsidR="00814B03" w:rsidRPr="00D667E6" w:rsidRDefault="00814B03" w:rsidP="00814B03">
            <w:pPr>
              <w:rPr>
                <w:lang w:val="uk-UA" w:eastAsia="uk-UA"/>
              </w:rPr>
            </w:pPr>
          </w:p>
        </w:tc>
        <w:tc>
          <w:tcPr>
            <w:tcW w:w="1904" w:type="dxa"/>
            <w:shd w:val="clear" w:color="auto" w:fill="auto"/>
            <w:noWrap/>
            <w:hideMark/>
          </w:tcPr>
          <w:p w14:paraId="17A6BCEC" w14:textId="0D5E99EB" w:rsidR="00814B03" w:rsidRPr="00D667E6" w:rsidRDefault="00814B03" w:rsidP="00814B03">
            <w:pPr>
              <w:rPr>
                <w:i/>
                <w:lang w:val="uk-UA" w:eastAsia="uk-UA"/>
              </w:rPr>
            </w:pPr>
            <w:r w:rsidRPr="00D667E6">
              <w:rPr>
                <w:i/>
                <w:lang w:val="uk-UA" w:eastAsia="uk-UA"/>
              </w:rPr>
              <w:t xml:space="preserve">Сільський бюджет , </w:t>
            </w:r>
          </w:p>
          <w:p w14:paraId="72AA6932"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0E929D9A" w14:textId="50177A15" w:rsidR="00814B03" w:rsidRPr="00D667E6" w:rsidRDefault="00814B03" w:rsidP="00814B03">
            <w:pPr>
              <w:jc w:val="center"/>
              <w:rPr>
                <w:lang w:val="uk-UA" w:eastAsia="uk-UA"/>
              </w:rPr>
            </w:pPr>
          </w:p>
        </w:tc>
        <w:tc>
          <w:tcPr>
            <w:tcW w:w="802" w:type="dxa"/>
            <w:shd w:val="clear" w:color="auto" w:fill="auto"/>
            <w:noWrap/>
            <w:hideMark/>
          </w:tcPr>
          <w:p w14:paraId="29B4C8EE" w14:textId="150B1F54" w:rsidR="00814B03" w:rsidRPr="00D667E6" w:rsidRDefault="00814B03" w:rsidP="00814B03">
            <w:pPr>
              <w:jc w:val="center"/>
              <w:rPr>
                <w:lang w:val="uk-UA" w:eastAsia="uk-UA"/>
              </w:rPr>
            </w:pPr>
            <w:r w:rsidRPr="00D667E6">
              <w:rPr>
                <w:lang w:val="uk-UA" w:eastAsia="uk-UA"/>
              </w:rPr>
              <w:t>90,0</w:t>
            </w:r>
          </w:p>
        </w:tc>
        <w:tc>
          <w:tcPr>
            <w:tcW w:w="756" w:type="dxa"/>
            <w:shd w:val="clear" w:color="auto" w:fill="auto"/>
            <w:noWrap/>
            <w:hideMark/>
          </w:tcPr>
          <w:p w14:paraId="178D1DD7" w14:textId="0FD13538" w:rsidR="00814B03" w:rsidRPr="00D667E6" w:rsidRDefault="00814B03" w:rsidP="00814B03">
            <w:pPr>
              <w:jc w:val="center"/>
              <w:rPr>
                <w:lang w:val="uk-UA" w:eastAsia="uk-UA"/>
              </w:rPr>
            </w:pPr>
            <w:r w:rsidRPr="00D667E6">
              <w:rPr>
                <w:lang w:val="uk-UA" w:eastAsia="uk-UA"/>
              </w:rPr>
              <w:t>90,0</w:t>
            </w:r>
          </w:p>
        </w:tc>
        <w:tc>
          <w:tcPr>
            <w:tcW w:w="876" w:type="dxa"/>
            <w:shd w:val="clear" w:color="auto" w:fill="auto"/>
            <w:noWrap/>
            <w:hideMark/>
          </w:tcPr>
          <w:p w14:paraId="1BBE909B" w14:textId="7E7AD842" w:rsidR="00814B03" w:rsidRPr="00D667E6" w:rsidRDefault="00814B03" w:rsidP="00814B03">
            <w:pPr>
              <w:jc w:val="center"/>
              <w:rPr>
                <w:lang w:val="uk-UA" w:eastAsia="uk-UA"/>
              </w:rPr>
            </w:pPr>
            <w:r w:rsidRPr="00D667E6">
              <w:rPr>
                <w:lang w:val="uk-UA" w:eastAsia="uk-UA"/>
              </w:rPr>
              <w:t>180,0</w:t>
            </w:r>
          </w:p>
        </w:tc>
        <w:tc>
          <w:tcPr>
            <w:tcW w:w="3006" w:type="dxa"/>
            <w:shd w:val="clear" w:color="auto" w:fill="auto"/>
            <w:noWrap/>
            <w:hideMark/>
          </w:tcPr>
          <w:p w14:paraId="78BE596E" w14:textId="77777777" w:rsidR="00814B03" w:rsidRPr="00D667E6" w:rsidRDefault="00814B03" w:rsidP="00814B03">
            <w:pPr>
              <w:rPr>
                <w:lang w:val="uk-UA" w:eastAsia="uk-UA"/>
              </w:rPr>
            </w:pPr>
            <w:r w:rsidRPr="00D667E6">
              <w:rPr>
                <w:lang w:val="uk-UA" w:eastAsia="uk-UA"/>
              </w:rPr>
              <w:t>Забезпечення надійного функціонування ТКЦ громади та дотримання вимог законодавства у сфері ліцензування програмного забезпечення. Створення можливості користування програмним забезпеченням та отримання кваліфікованої підтримки оновлень</w:t>
            </w:r>
          </w:p>
        </w:tc>
      </w:tr>
      <w:tr w:rsidR="00814B03" w:rsidRPr="00D667E6" w14:paraId="1050F2E3" w14:textId="77777777" w:rsidTr="00FF3913">
        <w:trPr>
          <w:cantSplit/>
        </w:trPr>
        <w:tc>
          <w:tcPr>
            <w:tcW w:w="3108" w:type="dxa"/>
            <w:shd w:val="clear" w:color="auto" w:fill="auto"/>
            <w:noWrap/>
            <w:hideMark/>
          </w:tcPr>
          <w:p w14:paraId="1046166C" w14:textId="77777777" w:rsidR="00814B03" w:rsidRPr="00D667E6" w:rsidRDefault="00814B03" w:rsidP="00814B03">
            <w:pPr>
              <w:rPr>
                <w:lang w:val="uk-UA" w:eastAsia="uk-UA"/>
              </w:rPr>
            </w:pPr>
            <w:r w:rsidRPr="00D667E6">
              <w:rPr>
                <w:lang w:val="uk-UA" w:eastAsia="uk-UA"/>
              </w:rPr>
              <w:lastRenderedPageBreak/>
              <w:t>4.3. Адміністрування інформаційно-комунікаційних систем</w:t>
            </w:r>
          </w:p>
        </w:tc>
        <w:tc>
          <w:tcPr>
            <w:tcW w:w="4179" w:type="dxa"/>
            <w:shd w:val="clear" w:color="auto" w:fill="auto"/>
            <w:noWrap/>
            <w:hideMark/>
          </w:tcPr>
          <w:p w14:paraId="6BD6F337"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303D77D9" w14:textId="77777777" w:rsidR="00814B03" w:rsidRPr="00D667E6" w:rsidRDefault="00814B03" w:rsidP="00814B03">
            <w:pPr>
              <w:rPr>
                <w:lang w:val="uk-UA" w:eastAsia="uk-UA"/>
              </w:rPr>
            </w:pPr>
          </w:p>
        </w:tc>
        <w:tc>
          <w:tcPr>
            <w:tcW w:w="1904" w:type="dxa"/>
            <w:shd w:val="clear" w:color="auto" w:fill="auto"/>
            <w:noWrap/>
            <w:hideMark/>
          </w:tcPr>
          <w:p w14:paraId="412B84D7" w14:textId="77777777" w:rsidR="00814B03" w:rsidRPr="00D667E6" w:rsidRDefault="00814B03" w:rsidP="00814B03">
            <w:pPr>
              <w:rPr>
                <w:lang w:val="uk-UA" w:eastAsia="uk-UA"/>
              </w:rPr>
            </w:pPr>
            <w:r w:rsidRPr="00D667E6">
              <w:rPr>
                <w:i/>
                <w:iCs/>
                <w:lang w:val="uk-UA" w:eastAsia="uk-UA"/>
              </w:rPr>
              <w:t>Не потребує</w:t>
            </w:r>
          </w:p>
        </w:tc>
        <w:tc>
          <w:tcPr>
            <w:tcW w:w="817" w:type="dxa"/>
            <w:shd w:val="clear" w:color="auto" w:fill="auto"/>
            <w:noWrap/>
            <w:hideMark/>
          </w:tcPr>
          <w:p w14:paraId="3D94111C"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74613350"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4FFA8397"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589717B0"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3774A0FE" w14:textId="77777777" w:rsidR="00814B03" w:rsidRPr="00D667E6" w:rsidRDefault="00814B03" w:rsidP="00814B03">
            <w:pPr>
              <w:rPr>
                <w:lang w:val="uk-UA" w:eastAsia="uk-UA"/>
              </w:rPr>
            </w:pPr>
            <w:r w:rsidRPr="00D667E6">
              <w:rPr>
                <w:lang w:val="uk-UA" w:eastAsia="uk-UA"/>
              </w:rPr>
              <w:t>Забезпечення надійного функціонування інформаційно-комунікаційних систем</w:t>
            </w:r>
          </w:p>
        </w:tc>
      </w:tr>
      <w:tr w:rsidR="00814B03" w:rsidRPr="00D667E6" w14:paraId="025BBDCF" w14:textId="77777777" w:rsidTr="00FF3913">
        <w:trPr>
          <w:cantSplit/>
        </w:trPr>
        <w:tc>
          <w:tcPr>
            <w:tcW w:w="3108" w:type="dxa"/>
            <w:shd w:val="clear" w:color="auto" w:fill="auto"/>
            <w:noWrap/>
            <w:hideMark/>
          </w:tcPr>
          <w:p w14:paraId="0C82B44D" w14:textId="77777777" w:rsidR="00814B03" w:rsidRPr="00D667E6" w:rsidRDefault="00814B03" w:rsidP="00814B03">
            <w:pPr>
              <w:rPr>
                <w:lang w:val="uk-UA" w:eastAsia="uk-UA"/>
              </w:rPr>
            </w:pPr>
            <w:r w:rsidRPr="00D667E6">
              <w:rPr>
                <w:lang w:val="uk-UA" w:eastAsia="uk-UA"/>
              </w:rPr>
              <w:t xml:space="preserve">4.4. Облаштування відкритих </w:t>
            </w:r>
            <w:proofErr w:type="spellStart"/>
            <w:r w:rsidRPr="00D667E6">
              <w:rPr>
                <w:lang w:val="uk-UA" w:eastAsia="uk-UA"/>
              </w:rPr>
              <w:t>Wi-Fi</w:t>
            </w:r>
            <w:proofErr w:type="spellEnd"/>
            <w:r w:rsidRPr="00D667E6">
              <w:rPr>
                <w:lang w:val="uk-UA" w:eastAsia="uk-UA"/>
              </w:rPr>
              <w:t xml:space="preserve"> зон у громадських місцях, а також у приміщеннях органу місцевого самоврядування, заснованих ним підприємств, установ та організацій</w:t>
            </w:r>
          </w:p>
          <w:p w14:paraId="0D4BAC8B" w14:textId="77777777" w:rsidR="00814B03" w:rsidRPr="00D667E6" w:rsidRDefault="00814B03" w:rsidP="00814B03">
            <w:pPr>
              <w:rPr>
                <w:lang w:val="uk-UA" w:eastAsia="uk-UA"/>
              </w:rPr>
            </w:pPr>
          </w:p>
        </w:tc>
        <w:tc>
          <w:tcPr>
            <w:tcW w:w="4179" w:type="dxa"/>
            <w:shd w:val="clear" w:color="auto" w:fill="auto"/>
            <w:noWrap/>
            <w:hideMark/>
          </w:tcPr>
          <w:p w14:paraId="2B26F750"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10EA6EFD" w14:textId="77777777" w:rsidR="00814B03" w:rsidRPr="00D667E6" w:rsidRDefault="00814B03" w:rsidP="00814B03">
            <w:pPr>
              <w:rPr>
                <w:lang w:val="uk-UA" w:eastAsia="uk-UA"/>
              </w:rPr>
            </w:pPr>
          </w:p>
        </w:tc>
        <w:tc>
          <w:tcPr>
            <w:tcW w:w="1904" w:type="dxa"/>
            <w:shd w:val="clear" w:color="auto" w:fill="auto"/>
            <w:noWrap/>
            <w:hideMark/>
          </w:tcPr>
          <w:p w14:paraId="0CB098DC" w14:textId="2E5A802B" w:rsidR="00814B03" w:rsidRPr="00D667E6" w:rsidRDefault="00814B03" w:rsidP="00814B03">
            <w:pPr>
              <w:rPr>
                <w:i/>
                <w:lang w:val="uk-UA" w:eastAsia="uk-UA"/>
              </w:rPr>
            </w:pPr>
            <w:r w:rsidRPr="00D667E6">
              <w:rPr>
                <w:i/>
                <w:lang w:val="uk-UA" w:eastAsia="uk-UA"/>
              </w:rPr>
              <w:t xml:space="preserve">Сільський бюджет , </w:t>
            </w:r>
          </w:p>
          <w:p w14:paraId="6DE4E532" w14:textId="77777777" w:rsidR="00814B03" w:rsidRPr="00D667E6" w:rsidRDefault="00814B03" w:rsidP="00814B03">
            <w:pPr>
              <w:rPr>
                <w:i/>
                <w:lang w:val="uk-UA" w:eastAsia="uk-UA"/>
              </w:rPr>
            </w:pPr>
            <w:r w:rsidRPr="00D667E6">
              <w:rPr>
                <w:i/>
                <w:lang w:val="uk-UA" w:eastAsia="uk-UA"/>
              </w:rPr>
              <w:t>інші джерела фінансування не заборонені чинним законодавством</w:t>
            </w:r>
          </w:p>
        </w:tc>
        <w:tc>
          <w:tcPr>
            <w:tcW w:w="817" w:type="dxa"/>
            <w:shd w:val="clear" w:color="auto" w:fill="auto"/>
            <w:noWrap/>
            <w:hideMark/>
          </w:tcPr>
          <w:p w14:paraId="01398EA0" w14:textId="77777777" w:rsidR="00814B03" w:rsidRPr="00D667E6" w:rsidRDefault="00814B03" w:rsidP="00814B03">
            <w:pPr>
              <w:jc w:val="center"/>
              <w:rPr>
                <w:lang w:val="uk-UA" w:eastAsia="uk-UA"/>
              </w:rPr>
            </w:pPr>
            <w:r w:rsidRPr="00D667E6">
              <w:rPr>
                <w:lang w:val="uk-UA" w:eastAsia="uk-UA"/>
              </w:rPr>
              <w:t>0</w:t>
            </w:r>
          </w:p>
        </w:tc>
        <w:tc>
          <w:tcPr>
            <w:tcW w:w="802" w:type="dxa"/>
            <w:shd w:val="clear" w:color="auto" w:fill="auto"/>
            <w:noWrap/>
            <w:hideMark/>
          </w:tcPr>
          <w:p w14:paraId="1821537D" w14:textId="77777777" w:rsidR="00814B03" w:rsidRPr="00D667E6" w:rsidRDefault="00814B03" w:rsidP="00814B03">
            <w:pPr>
              <w:jc w:val="center"/>
              <w:rPr>
                <w:lang w:val="uk-UA" w:eastAsia="uk-UA"/>
              </w:rPr>
            </w:pPr>
            <w:r w:rsidRPr="00D667E6">
              <w:rPr>
                <w:lang w:val="uk-UA" w:eastAsia="uk-UA"/>
              </w:rPr>
              <w:t>0</w:t>
            </w:r>
          </w:p>
        </w:tc>
        <w:tc>
          <w:tcPr>
            <w:tcW w:w="756" w:type="dxa"/>
            <w:shd w:val="clear" w:color="auto" w:fill="auto"/>
            <w:noWrap/>
            <w:hideMark/>
          </w:tcPr>
          <w:p w14:paraId="518CA133" w14:textId="71C24B5B" w:rsidR="00814B03" w:rsidRPr="00D667E6" w:rsidRDefault="00814B03" w:rsidP="00814B03">
            <w:pPr>
              <w:jc w:val="center"/>
              <w:rPr>
                <w:lang w:val="uk-UA" w:eastAsia="uk-UA"/>
              </w:rPr>
            </w:pPr>
            <w:r w:rsidRPr="00D667E6">
              <w:rPr>
                <w:lang w:val="uk-UA" w:eastAsia="uk-UA"/>
              </w:rPr>
              <w:t>10,0</w:t>
            </w:r>
          </w:p>
        </w:tc>
        <w:tc>
          <w:tcPr>
            <w:tcW w:w="876" w:type="dxa"/>
            <w:tcBorders>
              <w:right w:val="single" w:sz="4" w:space="0" w:color="auto"/>
            </w:tcBorders>
            <w:shd w:val="clear" w:color="auto" w:fill="auto"/>
            <w:noWrap/>
            <w:hideMark/>
          </w:tcPr>
          <w:p w14:paraId="1B110F1D" w14:textId="1CB47A9D" w:rsidR="00814B03" w:rsidRPr="00D667E6" w:rsidRDefault="00814B03" w:rsidP="00814B03">
            <w:pPr>
              <w:jc w:val="center"/>
              <w:rPr>
                <w:lang w:val="uk-UA" w:eastAsia="uk-UA"/>
              </w:rPr>
            </w:pPr>
            <w:r w:rsidRPr="00D667E6">
              <w:rPr>
                <w:lang w:val="uk-UA" w:eastAsia="uk-UA"/>
              </w:rPr>
              <w:t>10,0</w:t>
            </w:r>
          </w:p>
        </w:tc>
        <w:tc>
          <w:tcPr>
            <w:tcW w:w="3006" w:type="dxa"/>
            <w:tcBorders>
              <w:left w:val="single" w:sz="4" w:space="0" w:color="auto"/>
            </w:tcBorders>
            <w:shd w:val="clear" w:color="auto" w:fill="auto"/>
            <w:noWrap/>
            <w:hideMark/>
          </w:tcPr>
          <w:p w14:paraId="787D84C7" w14:textId="77777777" w:rsidR="00814B03" w:rsidRPr="00D667E6" w:rsidRDefault="00814B03" w:rsidP="00814B03">
            <w:pPr>
              <w:rPr>
                <w:lang w:val="uk-UA" w:eastAsia="uk-UA"/>
              </w:rPr>
            </w:pPr>
            <w:r w:rsidRPr="00D667E6">
              <w:rPr>
                <w:lang w:val="uk-UA" w:eastAsia="uk-UA"/>
              </w:rPr>
              <w:t xml:space="preserve">Забезпечення можливості отримання населенням сучасних електронних сервісів та послуг. Упровадження бездротової мережі </w:t>
            </w:r>
            <w:proofErr w:type="spellStart"/>
            <w:r w:rsidRPr="00D667E6">
              <w:rPr>
                <w:lang w:val="uk-UA" w:eastAsia="uk-UA"/>
              </w:rPr>
              <w:t>Wi-Fi</w:t>
            </w:r>
            <w:proofErr w:type="spellEnd"/>
            <w:r w:rsidRPr="00D667E6">
              <w:rPr>
                <w:lang w:val="uk-UA" w:eastAsia="uk-UA"/>
              </w:rPr>
              <w:t>. Створення умов для вільного доступу до мережі Інтернет населення громади</w:t>
            </w:r>
          </w:p>
        </w:tc>
      </w:tr>
      <w:tr w:rsidR="00814B03" w:rsidRPr="00D667E6" w14:paraId="07BFC7D3" w14:textId="77777777" w:rsidTr="00FF3913">
        <w:trPr>
          <w:cantSplit/>
        </w:trPr>
        <w:tc>
          <w:tcPr>
            <w:tcW w:w="3108" w:type="dxa"/>
            <w:shd w:val="clear" w:color="auto" w:fill="auto"/>
            <w:noWrap/>
            <w:hideMark/>
          </w:tcPr>
          <w:p w14:paraId="148D56E3" w14:textId="77777777" w:rsidR="00814B03" w:rsidRPr="00D667E6" w:rsidRDefault="00814B03" w:rsidP="00814B03">
            <w:pPr>
              <w:rPr>
                <w:lang w:val="uk-UA" w:eastAsia="uk-UA"/>
              </w:rPr>
            </w:pPr>
            <w:r w:rsidRPr="00D667E6">
              <w:rPr>
                <w:lang w:val="uk-UA" w:eastAsia="uk-UA"/>
              </w:rPr>
              <w:t>4.5. О</w:t>
            </w:r>
            <w:r w:rsidRPr="00D667E6">
              <w:rPr>
                <w:lang w:val="uk-UA"/>
              </w:rPr>
              <w:t xml:space="preserve">рганізація і вдосконалення захисту інформаційних ресурсів та інформації, </w:t>
            </w:r>
            <w:proofErr w:type="spellStart"/>
            <w:r w:rsidRPr="00D667E6">
              <w:rPr>
                <w:lang w:val="uk-UA"/>
              </w:rPr>
              <w:t>кіберзахисту</w:t>
            </w:r>
            <w:proofErr w:type="spellEnd"/>
          </w:p>
        </w:tc>
        <w:tc>
          <w:tcPr>
            <w:tcW w:w="4179" w:type="dxa"/>
            <w:shd w:val="clear" w:color="auto" w:fill="auto"/>
            <w:noWrap/>
            <w:hideMark/>
          </w:tcPr>
          <w:p w14:paraId="0D4B0E26"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136A7D75" w14:textId="77777777" w:rsidR="00814B03" w:rsidRPr="00D667E6" w:rsidRDefault="00814B03" w:rsidP="00814B03">
            <w:pPr>
              <w:rPr>
                <w:lang w:val="uk-UA" w:eastAsia="uk-UA"/>
              </w:rPr>
            </w:pPr>
          </w:p>
        </w:tc>
        <w:tc>
          <w:tcPr>
            <w:tcW w:w="1904" w:type="dxa"/>
            <w:shd w:val="clear" w:color="auto" w:fill="auto"/>
            <w:noWrap/>
            <w:hideMark/>
          </w:tcPr>
          <w:p w14:paraId="775BA713" w14:textId="77777777" w:rsidR="00814B03" w:rsidRPr="00D667E6" w:rsidRDefault="00814B03" w:rsidP="00814B03">
            <w:pPr>
              <w:rPr>
                <w:lang w:val="uk-UA" w:eastAsia="uk-UA"/>
              </w:rPr>
            </w:pPr>
            <w:r w:rsidRPr="00D667E6">
              <w:rPr>
                <w:i/>
                <w:iCs/>
                <w:lang w:val="uk-UA" w:eastAsia="uk-UA"/>
              </w:rPr>
              <w:t>Не потребує</w:t>
            </w:r>
          </w:p>
        </w:tc>
        <w:tc>
          <w:tcPr>
            <w:tcW w:w="817" w:type="dxa"/>
            <w:shd w:val="clear" w:color="auto" w:fill="auto"/>
            <w:noWrap/>
          </w:tcPr>
          <w:p w14:paraId="12257F3D"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438EFA09" w14:textId="77777777" w:rsidR="00814B03" w:rsidRPr="00D667E6" w:rsidRDefault="00814B03" w:rsidP="00814B03">
            <w:pPr>
              <w:jc w:val="center"/>
              <w:rPr>
                <w:lang w:val="uk-UA" w:eastAsia="uk-UA"/>
              </w:rPr>
            </w:pPr>
            <w:r w:rsidRPr="00D667E6">
              <w:rPr>
                <w:lang w:val="uk-UA" w:eastAsia="uk-UA"/>
              </w:rPr>
              <w:t>-</w:t>
            </w:r>
          </w:p>
        </w:tc>
        <w:tc>
          <w:tcPr>
            <w:tcW w:w="756" w:type="dxa"/>
            <w:tcBorders>
              <w:right w:val="single" w:sz="4" w:space="0" w:color="auto"/>
            </w:tcBorders>
            <w:shd w:val="clear" w:color="auto" w:fill="auto"/>
            <w:noWrap/>
            <w:hideMark/>
          </w:tcPr>
          <w:p w14:paraId="5F1B11EB" w14:textId="77777777" w:rsidR="00814B03" w:rsidRPr="00D667E6" w:rsidRDefault="00814B03" w:rsidP="00814B03">
            <w:pPr>
              <w:jc w:val="center"/>
              <w:rPr>
                <w:lang w:val="uk-UA" w:eastAsia="uk-UA"/>
              </w:rPr>
            </w:pPr>
            <w:r w:rsidRPr="00D667E6">
              <w:rPr>
                <w:lang w:val="uk-UA" w:eastAsia="uk-UA"/>
              </w:rPr>
              <w:t>-</w:t>
            </w:r>
          </w:p>
        </w:tc>
        <w:tc>
          <w:tcPr>
            <w:tcW w:w="876" w:type="dxa"/>
            <w:tcBorders>
              <w:right w:val="single" w:sz="4" w:space="0" w:color="auto"/>
            </w:tcBorders>
            <w:shd w:val="clear" w:color="auto" w:fill="auto"/>
          </w:tcPr>
          <w:p w14:paraId="2C8B5EBB" w14:textId="77777777" w:rsidR="00814B03" w:rsidRPr="00D667E6" w:rsidRDefault="00814B03" w:rsidP="00814B03">
            <w:pPr>
              <w:jc w:val="center"/>
              <w:rPr>
                <w:lang w:val="uk-UA" w:eastAsia="uk-UA"/>
              </w:rPr>
            </w:pPr>
            <w:r w:rsidRPr="00D667E6">
              <w:rPr>
                <w:lang w:val="uk-UA" w:eastAsia="uk-UA"/>
              </w:rPr>
              <w:t>-</w:t>
            </w:r>
          </w:p>
        </w:tc>
        <w:tc>
          <w:tcPr>
            <w:tcW w:w="3006" w:type="dxa"/>
            <w:tcBorders>
              <w:left w:val="single" w:sz="4" w:space="0" w:color="auto"/>
            </w:tcBorders>
            <w:shd w:val="clear" w:color="auto" w:fill="auto"/>
          </w:tcPr>
          <w:p w14:paraId="79BDF729" w14:textId="77777777" w:rsidR="00814B03" w:rsidRPr="00D667E6" w:rsidRDefault="00814B03" w:rsidP="00814B03">
            <w:pPr>
              <w:rPr>
                <w:lang w:val="uk-UA" w:eastAsia="uk-UA"/>
              </w:rPr>
            </w:pPr>
            <w:r w:rsidRPr="00D667E6">
              <w:rPr>
                <w:lang w:val="uk-UA" w:eastAsia="uk-UA"/>
              </w:rPr>
              <w:t>Забезпечення підвищення рівня цифрової грамотності</w:t>
            </w:r>
          </w:p>
        </w:tc>
      </w:tr>
      <w:tr w:rsidR="00814B03" w:rsidRPr="00D667E6" w14:paraId="5F361302" w14:textId="77777777" w:rsidTr="00FF3913">
        <w:trPr>
          <w:cantSplit/>
        </w:trPr>
        <w:tc>
          <w:tcPr>
            <w:tcW w:w="3108" w:type="dxa"/>
            <w:shd w:val="clear" w:color="auto" w:fill="auto"/>
            <w:noWrap/>
            <w:hideMark/>
          </w:tcPr>
          <w:p w14:paraId="63619ABB" w14:textId="77777777" w:rsidR="00814B03" w:rsidRPr="00D667E6" w:rsidRDefault="00814B03" w:rsidP="00814B03">
            <w:pPr>
              <w:rPr>
                <w:lang w:val="uk-UA" w:eastAsia="uk-UA"/>
              </w:rPr>
            </w:pPr>
            <w:r w:rsidRPr="00D667E6">
              <w:rPr>
                <w:lang w:val="uk-UA" w:eastAsia="uk-UA"/>
              </w:rPr>
              <w:t>4.6. В</w:t>
            </w:r>
            <w:r w:rsidRPr="00D667E6">
              <w:rPr>
                <w:lang w:val="uk-UA"/>
              </w:rPr>
              <w:t xml:space="preserve">часне реагування систем на </w:t>
            </w:r>
            <w:proofErr w:type="spellStart"/>
            <w:r w:rsidRPr="00D667E6">
              <w:rPr>
                <w:lang w:val="uk-UA"/>
              </w:rPr>
              <w:t>кіберінциденти</w:t>
            </w:r>
            <w:proofErr w:type="spellEnd"/>
            <w:r w:rsidRPr="00D667E6">
              <w:rPr>
                <w:lang w:val="uk-UA"/>
              </w:rPr>
              <w:t xml:space="preserve">, підвищення рівня кваліфікації працівників органу місцевого самоврядування та населення з </w:t>
            </w:r>
            <w:proofErr w:type="spellStart"/>
            <w:r w:rsidRPr="00D667E6">
              <w:rPr>
                <w:lang w:val="uk-UA"/>
              </w:rPr>
              <w:t>кібербезпеки</w:t>
            </w:r>
            <w:proofErr w:type="spellEnd"/>
            <w:r w:rsidRPr="00D667E6">
              <w:rPr>
                <w:lang w:val="uk-UA"/>
              </w:rPr>
              <w:t xml:space="preserve"> / </w:t>
            </w:r>
            <w:proofErr w:type="spellStart"/>
            <w:r w:rsidRPr="00D667E6">
              <w:rPr>
                <w:lang w:val="uk-UA"/>
              </w:rPr>
              <w:t>кібергігієни</w:t>
            </w:r>
            <w:proofErr w:type="spellEnd"/>
          </w:p>
        </w:tc>
        <w:tc>
          <w:tcPr>
            <w:tcW w:w="4179" w:type="dxa"/>
            <w:shd w:val="clear" w:color="auto" w:fill="auto"/>
            <w:noWrap/>
            <w:hideMark/>
          </w:tcPr>
          <w:p w14:paraId="3279D0CD"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064C0C49" w14:textId="77777777" w:rsidR="00814B03" w:rsidRPr="00D667E6" w:rsidRDefault="00814B03" w:rsidP="00814B03">
            <w:pPr>
              <w:rPr>
                <w:lang w:val="uk-UA" w:eastAsia="uk-UA"/>
              </w:rPr>
            </w:pPr>
          </w:p>
        </w:tc>
        <w:tc>
          <w:tcPr>
            <w:tcW w:w="1904" w:type="dxa"/>
            <w:shd w:val="clear" w:color="auto" w:fill="auto"/>
            <w:noWrap/>
            <w:hideMark/>
          </w:tcPr>
          <w:p w14:paraId="2E800EC2" w14:textId="77777777" w:rsidR="00814B03" w:rsidRPr="00D667E6" w:rsidRDefault="00814B03" w:rsidP="00814B03">
            <w:pPr>
              <w:rPr>
                <w:lang w:val="uk-UA" w:eastAsia="uk-UA"/>
              </w:rPr>
            </w:pPr>
            <w:r w:rsidRPr="00D667E6">
              <w:rPr>
                <w:i/>
                <w:iCs/>
                <w:lang w:val="uk-UA" w:eastAsia="uk-UA"/>
              </w:rPr>
              <w:t>Не потребує</w:t>
            </w:r>
          </w:p>
        </w:tc>
        <w:tc>
          <w:tcPr>
            <w:tcW w:w="817" w:type="dxa"/>
            <w:tcBorders>
              <w:right w:val="single" w:sz="4" w:space="0" w:color="auto"/>
            </w:tcBorders>
            <w:shd w:val="clear" w:color="auto" w:fill="auto"/>
            <w:noWrap/>
            <w:hideMark/>
          </w:tcPr>
          <w:p w14:paraId="01C2F1D6" w14:textId="77777777" w:rsidR="00814B03" w:rsidRPr="00D667E6" w:rsidRDefault="00814B03" w:rsidP="00814B03">
            <w:pPr>
              <w:jc w:val="center"/>
              <w:rPr>
                <w:i/>
                <w:lang w:val="uk-UA" w:eastAsia="uk-UA"/>
              </w:rPr>
            </w:pPr>
            <w:r w:rsidRPr="00D667E6">
              <w:rPr>
                <w:i/>
                <w:lang w:val="uk-UA" w:eastAsia="uk-UA"/>
              </w:rPr>
              <w:t>-</w:t>
            </w:r>
          </w:p>
        </w:tc>
        <w:tc>
          <w:tcPr>
            <w:tcW w:w="802" w:type="dxa"/>
            <w:tcBorders>
              <w:left w:val="single" w:sz="4" w:space="0" w:color="auto"/>
            </w:tcBorders>
            <w:shd w:val="clear" w:color="auto" w:fill="auto"/>
          </w:tcPr>
          <w:p w14:paraId="2EC44B8D" w14:textId="77777777" w:rsidR="00814B03" w:rsidRPr="00D667E6" w:rsidRDefault="00814B03" w:rsidP="00814B03">
            <w:pPr>
              <w:jc w:val="center"/>
              <w:rPr>
                <w:i/>
                <w:lang w:val="uk-UA" w:eastAsia="uk-UA"/>
              </w:rPr>
            </w:pPr>
            <w:r w:rsidRPr="00D667E6">
              <w:rPr>
                <w:i/>
                <w:lang w:val="uk-UA" w:eastAsia="uk-UA"/>
              </w:rPr>
              <w:t>-</w:t>
            </w:r>
          </w:p>
        </w:tc>
        <w:tc>
          <w:tcPr>
            <w:tcW w:w="756" w:type="dxa"/>
            <w:shd w:val="clear" w:color="auto" w:fill="auto"/>
            <w:noWrap/>
            <w:hideMark/>
          </w:tcPr>
          <w:p w14:paraId="3B932B87"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17F9B994" w14:textId="77777777" w:rsidR="00814B03" w:rsidRPr="00D667E6" w:rsidRDefault="00814B03" w:rsidP="00814B03">
            <w:pPr>
              <w:jc w:val="center"/>
              <w:rPr>
                <w:lang w:val="uk-UA" w:eastAsia="uk-UA"/>
              </w:rPr>
            </w:pPr>
            <w:r w:rsidRPr="00D667E6">
              <w:rPr>
                <w:lang w:val="uk-UA" w:eastAsia="uk-UA"/>
              </w:rPr>
              <w:t>-</w:t>
            </w:r>
          </w:p>
        </w:tc>
        <w:tc>
          <w:tcPr>
            <w:tcW w:w="3006" w:type="dxa"/>
            <w:shd w:val="clear" w:color="auto" w:fill="auto"/>
            <w:noWrap/>
            <w:hideMark/>
          </w:tcPr>
          <w:p w14:paraId="62512CF1" w14:textId="77777777" w:rsidR="00814B03" w:rsidRPr="00D667E6" w:rsidRDefault="00814B03" w:rsidP="00814B03">
            <w:pPr>
              <w:rPr>
                <w:lang w:val="uk-UA" w:eastAsia="uk-UA"/>
              </w:rPr>
            </w:pPr>
            <w:r w:rsidRPr="00D667E6">
              <w:rPr>
                <w:lang w:val="uk-UA" w:eastAsia="uk-UA"/>
              </w:rPr>
              <w:t>Забезпечення підвищення рівня цифрової грамотності</w:t>
            </w:r>
          </w:p>
        </w:tc>
      </w:tr>
      <w:tr w:rsidR="00814B03" w:rsidRPr="00D667E6" w14:paraId="42B07573" w14:textId="77777777" w:rsidTr="00FF3913">
        <w:trPr>
          <w:cantSplit/>
        </w:trPr>
        <w:tc>
          <w:tcPr>
            <w:tcW w:w="3108" w:type="dxa"/>
            <w:shd w:val="clear" w:color="auto" w:fill="auto"/>
            <w:noWrap/>
          </w:tcPr>
          <w:p w14:paraId="4FC59BF0" w14:textId="64EE37AE" w:rsidR="00814B03" w:rsidRPr="00D667E6" w:rsidRDefault="00814B03" w:rsidP="00814B03">
            <w:pPr>
              <w:rPr>
                <w:lang w:val="uk-UA" w:eastAsia="uk-UA"/>
              </w:rPr>
            </w:pPr>
            <w:r w:rsidRPr="00D667E6">
              <w:rPr>
                <w:b/>
                <w:i/>
                <w:iCs/>
                <w:lang w:val="uk-UA" w:eastAsia="uk-UA"/>
              </w:rPr>
              <w:t>Всього за напрямом</w:t>
            </w:r>
          </w:p>
        </w:tc>
        <w:tc>
          <w:tcPr>
            <w:tcW w:w="4179" w:type="dxa"/>
            <w:shd w:val="clear" w:color="auto" w:fill="auto"/>
            <w:noWrap/>
          </w:tcPr>
          <w:p w14:paraId="6AFC196E" w14:textId="77777777" w:rsidR="00814B03" w:rsidRPr="00D667E6" w:rsidRDefault="00814B03" w:rsidP="00814B03">
            <w:pPr>
              <w:rPr>
                <w:lang w:val="uk-UA" w:eastAsia="uk-UA"/>
              </w:rPr>
            </w:pPr>
          </w:p>
        </w:tc>
        <w:tc>
          <w:tcPr>
            <w:tcW w:w="1904" w:type="dxa"/>
            <w:shd w:val="clear" w:color="auto" w:fill="auto"/>
            <w:noWrap/>
          </w:tcPr>
          <w:p w14:paraId="64688998" w14:textId="77777777" w:rsidR="00814B03" w:rsidRPr="00D667E6" w:rsidRDefault="00814B03" w:rsidP="00814B03">
            <w:pPr>
              <w:rPr>
                <w:i/>
                <w:iCs/>
                <w:lang w:val="uk-UA" w:eastAsia="uk-UA"/>
              </w:rPr>
            </w:pPr>
          </w:p>
        </w:tc>
        <w:tc>
          <w:tcPr>
            <w:tcW w:w="817" w:type="dxa"/>
            <w:tcBorders>
              <w:right w:val="single" w:sz="4" w:space="0" w:color="auto"/>
            </w:tcBorders>
            <w:shd w:val="clear" w:color="auto" w:fill="auto"/>
            <w:noWrap/>
          </w:tcPr>
          <w:p w14:paraId="19737725" w14:textId="77777777" w:rsidR="00814B03" w:rsidRPr="00D667E6" w:rsidRDefault="00814B03" w:rsidP="00814B03">
            <w:pPr>
              <w:jc w:val="center"/>
              <w:rPr>
                <w:i/>
                <w:lang w:val="uk-UA" w:eastAsia="uk-UA"/>
              </w:rPr>
            </w:pPr>
          </w:p>
        </w:tc>
        <w:tc>
          <w:tcPr>
            <w:tcW w:w="802" w:type="dxa"/>
            <w:tcBorders>
              <w:left w:val="single" w:sz="4" w:space="0" w:color="auto"/>
            </w:tcBorders>
            <w:shd w:val="clear" w:color="auto" w:fill="auto"/>
          </w:tcPr>
          <w:p w14:paraId="7DAE81A2" w14:textId="4ABC04A4" w:rsidR="00814B03" w:rsidRPr="00D667E6" w:rsidRDefault="00814B03" w:rsidP="00814B03">
            <w:pPr>
              <w:jc w:val="center"/>
              <w:rPr>
                <w:i/>
                <w:lang w:val="uk-UA" w:eastAsia="uk-UA"/>
              </w:rPr>
            </w:pPr>
            <w:r w:rsidRPr="00D667E6">
              <w:rPr>
                <w:b/>
                <w:lang w:val="uk-UA" w:eastAsia="uk-UA"/>
              </w:rPr>
              <w:t>280,0</w:t>
            </w:r>
          </w:p>
        </w:tc>
        <w:tc>
          <w:tcPr>
            <w:tcW w:w="756" w:type="dxa"/>
            <w:shd w:val="clear" w:color="auto" w:fill="auto"/>
            <w:noWrap/>
          </w:tcPr>
          <w:p w14:paraId="2AB010B9" w14:textId="2A0AE7A3" w:rsidR="00814B03" w:rsidRPr="00D667E6" w:rsidRDefault="00814B03" w:rsidP="00814B03">
            <w:pPr>
              <w:jc w:val="center"/>
              <w:rPr>
                <w:lang w:val="uk-UA" w:eastAsia="uk-UA"/>
              </w:rPr>
            </w:pPr>
            <w:r w:rsidRPr="00D667E6">
              <w:rPr>
                <w:b/>
                <w:lang w:val="uk-UA"/>
              </w:rPr>
              <w:t>290,0</w:t>
            </w:r>
          </w:p>
        </w:tc>
        <w:tc>
          <w:tcPr>
            <w:tcW w:w="876" w:type="dxa"/>
            <w:shd w:val="clear" w:color="auto" w:fill="auto"/>
            <w:noWrap/>
          </w:tcPr>
          <w:p w14:paraId="3F7E6033" w14:textId="7F652CCE" w:rsidR="00814B03" w:rsidRPr="00D667E6" w:rsidRDefault="00814B03" w:rsidP="00814B03">
            <w:pPr>
              <w:jc w:val="center"/>
              <w:rPr>
                <w:lang w:val="uk-UA" w:eastAsia="uk-UA"/>
              </w:rPr>
            </w:pPr>
            <w:r w:rsidRPr="00D667E6">
              <w:rPr>
                <w:b/>
                <w:lang w:val="uk-UA"/>
              </w:rPr>
              <w:t>570,0</w:t>
            </w:r>
          </w:p>
        </w:tc>
        <w:tc>
          <w:tcPr>
            <w:tcW w:w="3006" w:type="dxa"/>
            <w:shd w:val="clear" w:color="auto" w:fill="auto"/>
            <w:noWrap/>
          </w:tcPr>
          <w:p w14:paraId="6E3D59F1" w14:textId="77777777" w:rsidR="00814B03" w:rsidRPr="00D667E6" w:rsidRDefault="00814B03" w:rsidP="00814B03">
            <w:pPr>
              <w:rPr>
                <w:lang w:val="uk-UA" w:eastAsia="uk-UA"/>
              </w:rPr>
            </w:pPr>
          </w:p>
        </w:tc>
      </w:tr>
    </w:tbl>
    <w:p w14:paraId="67EDBC1D" w14:textId="77777777" w:rsidR="00814B03" w:rsidRDefault="00814B03">
      <w:r>
        <w:br w:type="page"/>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3838"/>
        <w:gridCol w:w="2085"/>
        <w:gridCol w:w="636"/>
        <w:gridCol w:w="802"/>
        <w:gridCol w:w="756"/>
        <w:gridCol w:w="876"/>
        <w:gridCol w:w="3208"/>
      </w:tblGrid>
      <w:tr w:rsidR="00814B03" w:rsidRPr="00D667E6" w14:paraId="1DC8F3FD" w14:textId="77777777" w:rsidTr="00814B03">
        <w:trPr>
          <w:cantSplit/>
        </w:trPr>
        <w:tc>
          <w:tcPr>
            <w:tcW w:w="15309" w:type="dxa"/>
            <w:gridSpan w:val="8"/>
            <w:shd w:val="clear" w:color="auto" w:fill="auto"/>
            <w:noWrap/>
            <w:vAlign w:val="center"/>
          </w:tcPr>
          <w:p w14:paraId="3D8B22F5" w14:textId="48FB3359" w:rsidR="00814B03" w:rsidRPr="00D667E6" w:rsidRDefault="00814B03" w:rsidP="00814B03">
            <w:pPr>
              <w:jc w:val="center"/>
              <w:rPr>
                <w:lang w:val="uk-UA" w:eastAsia="uk-UA"/>
              </w:rPr>
            </w:pPr>
            <w:r w:rsidRPr="00D667E6">
              <w:rPr>
                <w:b/>
                <w:bCs/>
                <w:lang w:val="uk-UA" w:eastAsia="uk-UA"/>
              </w:rPr>
              <w:lastRenderedPageBreak/>
              <w:t>5. Розвиток цифрової грамотності різних категорій громадян</w:t>
            </w:r>
          </w:p>
        </w:tc>
      </w:tr>
      <w:tr w:rsidR="00814B03" w:rsidRPr="00FF3913" w14:paraId="4DE34F4C" w14:textId="77777777" w:rsidTr="00814B03">
        <w:trPr>
          <w:cantSplit/>
        </w:trPr>
        <w:tc>
          <w:tcPr>
            <w:tcW w:w="3108" w:type="dxa"/>
            <w:shd w:val="clear" w:color="auto" w:fill="auto"/>
            <w:noWrap/>
            <w:hideMark/>
          </w:tcPr>
          <w:p w14:paraId="0CE6B8B2" w14:textId="77777777" w:rsidR="00814B03" w:rsidRPr="00D667E6" w:rsidRDefault="00814B03" w:rsidP="00814B03">
            <w:pPr>
              <w:rPr>
                <w:lang w:val="uk-UA" w:eastAsia="uk-UA"/>
              </w:rPr>
            </w:pPr>
            <w:r w:rsidRPr="00D667E6">
              <w:rPr>
                <w:lang w:val="uk-UA" w:eastAsia="uk-UA"/>
              </w:rPr>
              <w:t>5.1. Організація підвищення кваліфікації посадових осіб місцевого самоврядування та депутатів сільської ради з питань інформатизації, цифрового розвитку, електронного урядування та електронної демократії</w:t>
            </w:r>
          </w:p>
        </w:tc>
        <w:tc>
          <w:tcPr>
            <w:tcW w:w="3838" w:type="dxa"/>
            <w:shd w:val="clear" w:color="auto" w:fill="auto"/>
            <w:noWrap/>
            <w:hideMark/>
          </w:tcPr>
          <w:p w14:paraId="0A4834B2"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0F1A54B4" w14:textId="77777777" w:rsidR="00814B03" w:rsidRPr="00D667E6" w:rsidRDefault="00814B03" w:rsidP="00814B03">
            <w:pPr>
              <w:rPr>
                <w:lang w:val="uk-UA" w:eastAsia="uk-UA"/>
              </w:rPr>
            </w:pPr>
          </w:p>
        </w:tc>
        <w:tc>
          <w:tcPr>
            <w:tcW w:w="2085" w:type="dxa"/>
            <w:shd w:val="clear" w:color="auto" w:fill="auto"/>
            <w:noWrap/>
            <w:hideMark/>
          </w:tcPr>
          <w:p w14:paraId="00302E2C" w14:textId="77777777" w:rsidR="00814B03" w:rsidRPr="00D667E6" w:rsidRDefault="00814B03" w:rsidP="00814B03">
            <w:pPr>
              <w:rPr>
                <w:lang w:val="uk-UA" w:eastAsia="uk-UA"/>
              </w:rPr>
            </w:pPr>
            <w:r w:rsidRPr="00D667E6">
              <w:rPr>
                <w:i/>
                <w:iCs/>
                <w:lang w:val="uk-UA" w:eastAsia="uk-UA"/>
              </w:rPr>
              <w:t>Не потребує</w:t>
            </w:r>
          </w:p>
        </w:tc>
        <w:tc>
          <w:tcPr>
            <w:tcW w:w="636" w:type="dxa"/>
            <w:shd w:val="clear" w:color="auto" w:fill="auto"/>
            <w:noWrap/>
            <w:hideMark/>
          </w:tcPr>
          <w:p w14:paraId="53680AFA"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5979ED1D"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358A6706"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199F23D4" w14:textId="77777777" w:rsidR="00814B03" w:rsidRPr="00D667E6" w:rsidRDefault="00814B03" w:rsidP="00814B03">
            <w:pPr>
              <w:jc w:val="center"/>
              <w:rPr>
                <w:lang w:val="uk-UA" w:eastAsia="uk-UA"/>
              </w:rPr>
            </w:pPr>
            <w:r w:rsidRPr="00D667E6">
              <w:rPr>
                <w:lang w:val="uk-UA" w:eastAsia="uk-UA"/>
              </w:rPr>
              <w:t>-</w:t>
            </w:r>
          </w:p>
        </w:tc>
        <w:tc>
          <w:tcPr>
            <w:tcW w:w="3208" w:type="dxa"/>
            <w:shd w:val="clear" w:color="auto" w:fill="auto"/>
            <w:noWrap/>
            <w:hideMark/>
          </w:tcPr>
          <w:p w14:paraId="092E3CE8" w14:textId="77777777" w:rsidR="00814B03" w:rsidRPr="00D667E6" w:rsidRDefault="00814B03" w:rsidP="00814B03">
            <w:pPr>
              <w:rPr>
                <w:lang w:val="uk-UA" w:eastAsia="uk-UA"/>
              </w:rPr>
            </w:pPr>
            <w:r w:rsidRPr="00D667E6">
              <w:rPr>
                <w:lang w:val="uk-UA" w:eastAsia="uk-UA"/>
              </w:rPr>
              <w:t xml:space="preserve">Підвищення кваліфікації посадових осіб з цифрової грамотності та цифрових навичок, </w:t>
            </w:r>
            <w:proofErr w:type="spellStart"/>
            <w:r w:rsidRPr="00D667E6">
              <w:rPr>
                <w:lang w:val="uk-UA" w:eastAsia="uk-UA"/>
              </w:rPr>
              <w:t>кібербезпеки</w:t>
            </w:r>
            <w:proofErr w:type="spellEnd"/>
            <w:r w:rsidRPr="00D667E6">
              <w:rPr>
                <w:lang w:val="uk-UA" w:eastAsia="uk-UA"/>
              </w:rPr>
              <w:t xml:space="preserve"> та </w:t>
            </w:r>
            <w:proofErr w:type="spellStart"/>
            <w:r w:rsidRPr="00D667E6">
              <w:rPr>
                <w:lang w:val="uk-UA" w:eastAsia="uk-UA"/>
              </w:rPr>
              <w:t>кібергігієни</w:t>
            </w:r>
            <w:proofErr w:type="spellEnd"/>
          </w:p>
        </w:tc>
      </w:tr>
      <w:tr w:rsidR="00814B03" w:rsidRPr="00D667E6" w14:paraId="4926552E" w14:textId="77777777" w:rsidTr="00814B03">
        <w:trPr>
          <w:cantSplit/>
        </w:trPr>
        <w:tc>
          <w:tcPr>
            <w:tcW w:w="3108" w:type="dxa"/>
            <w:shd w:val="clear" w:color="auto" w:fill="auto"/>
            <w:noWrap/>
            <w:hideMark/>
          </w:tcPr>
          <w:p w14:paraId="2465E73C" w14:textId="77777777" w:rsidR="00814B03" w:rsidRPr="00D667E6" w:rsidRDefault="00814B03" w:rsidP="00814B03">
            <w:pPr>
              <w:rPr>
                <w:lang w:val="uk-UA" w:eastAsia="uk-UA"/>
              </w:rPr>
            </w:pPr>
            <w:r w:rsidRPr="00D667E6">
              <w:rPr>
                <w:lang w:val="uk-UA" w:eastAsia="uk-UA"/>
              </w:rPr>
              <w:t>5.2. Створення сприятливих умов для поширення використання населенням цифрових технологій, використання онлайн-послуг з реєстрації на порталі Дія</w:t>
            </w:r>
          </w:p>
          <w:p w14:paraId="7464AD5A" w14:textId="77777777" w:rsidR="00814B03" w:rsidRPr="00D667E6" w:rsidRDefault="00814B03" w:rsidP="00814B03">
            <w:pPr>
              <w:rPr>
                <w:lang w:val="uk-UA" w:eastAsia="uk-UA"/>
              </w:rPr>
            </w:pPr>
          </w:p>
        </w:tc>
        <w:tc>
          <w:tcPr>
            <w:tcW w:w="3838" w:type="dxa"/>
            <w:shd w:val="clear" w:color="auto" w:fill="auto"/>
            <w:noWrap/>
            <w:hideMark/>
          </w:tcPr>
          <w:p w14:paraId="555B5D9D"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2D233D0F" w14:textId="77777777" w:rsidR="00814B03" w:rsidRPr="00D667E6" w:rsidRDefault="00814B03" w:rsidP="00814B03">
            <w:pPr>
              <w:rPr>
                <w:lang w:val="uk-UA" w:eastAsia="uk-UA"/>
              </w:rPr>
            </w:pPr>
          </w:p>
        </w:tc>
        <w:tc>
          <w:tcPr>
            <w:tcW w:w="2085" w:type="dxa"/>
            <w:shd w:val="clear" w:color="auto" w:fill="auto"/>
            <w:noWrap/>
            <w:hideMark/>
          </w:tcPr>
          <w:p w14:paraId="3BEA26F1" w14:textId="77777777" w:rsidR="00814B03" w:rsidRPr="00D667E6" w:rsidRDefault="00814B03" w:rsidP="00814B03">
            <w:pPr>
              <w:rPr>
                <w:lang w:val="uk-UA" w:eastAsia="uk-UA"/>
              </w:rPr>
            </w:pPr>
            <w:r w:rsidRPr="00D667E6">
              <w:rPr>
                <w:i/>
                <w:iCs/>
                <w:lang w:val="uk-UA" w:eastAsia="uk-UA"/>
              </w:rPr>
              <w:t>Не потребує</w:t>
            </w:r>
          </w:p>
        </w:tc>
        <w:tc>
          <w:tcPr>
            <w:tcW w:w="636" w:type="dxa"/>
            <w:shd w:val="clear" w:color="auto" w:fill="auto"/>
            <w:noWrap/>
            <w:hideMark/>
          </w:tcPr>
          <w:p w14:paraId="20E4B1C3"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008440E3"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6CB9FD09"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362D216E" w14:textId="77777777" w:rsidR="00814B03" w:rsidRPr="00D667E6" w:rsidRDefault="00814B03" w:rsidP="00814B03">
            <w:pPr>
              <w:jc w:val="center"/>
              <w:rPr>
                <w:lang w:val="uk-UA" w:eastAsia="uk-UA"/>
              </w:rPr>
            </w:pPr>
            <w:r w:rsidRPr="00D667E6">
              <w:rPr>
                <w:lang w:val="uk-UA" w:eastAsia="uk-UA"/>
              </w:rPr>
              <w:t>-</w:t>
            </w:r>
          </w:p>
        </w:tc>
        <w:tc>
          <w:tcPr>
            <w:tcW w:w="3208" w:type="dxa"/>
            <w:shd w:val="clear" w:color="auto" w:fill="auto"/>
            <w:noWrap/>
            <w:hideMark/>
          </w:tcPr>
          <w:p w14:paraId="7C685232" w14:textId="77777777" w:rsidR="00814B03" w:rsidRPr="00D667E6" w:rsidRDefault="00814B03" w:rsidP="00814B03">
            <w:pPr>
              <w:rPr>
                <w:lang w:val="uk-UA" w:eastAsia="uk-UA"/>
              </w:rPr>
            </w:pPr>
            <w:r w:rsidRPr="00D667E6">
              <w:rPr>
                <w:lang w:val="uk-UA" w:eastAsia="uk-UA"/>
              </w:rPr>
              <w:t>Забезпечення підвищення рівня цифрової грамотності населення громади, зокрема через національну платформу «Дія. Цифрова освіта»</w:t>
            </w:r>
          </w:p>
        </w:tc>
      </w:tr>
      <w:tr w:rsidR="00814B03" w:rsidRPr="00D667E6" w14:paraId="54DC4BE5" w14:textId="77777777" w:rsidTr="00814B03">
        <w:trPr>
          <w:cantSplit/>
        </w:trPr>
        <w:tc>
          <w:tcPr>
            <w:tcW w:w="3108" w:type="dxa"/>
            <w:shd w:val="clear" w:color="auto" w:fill="auto"/>
            <w:noWrap/>
            <w:hideMark/>
          </w:tcPr>
          <w:p w14:paraId="5E9E99DB" w14:textId="77777777" w:rsidR="00814B03" w:rsidRPr="00D667E6" w:rsidRDefault="00814B03" w:rsidP="00814B03">
            <w:pPr>
              <w:rPr>
                <w:lang w:val="uk-UA" w:eastAsia="uk-UA"/>
              </w:rPr>
            </w:pPr>
            <w:r w:rsidRPr="00D667E6">
              <w:rPr>
                <w:lang w:val="uk-UA" w:eastAsia="uk-UA"/>
              </w:rPr>
              <w:t>5.3. Впровадження у закладах освіти навчальних програм для опанування цифровими навичками</w:t>
            </w:r>
          </w:p>
        </w:tc>
        <w:tc>
          <w:tcPr>
            <w:tcW w:w="3838" w:type="dxa"/>
            <w:shd w:val="clear" w:color="auto" w:fill="auto"/>
            <w:noWrap/>
            <w:hideMark/>
          </w:tcPr>
          <w:p w14:paraId="05813FBA" w14:textId="77777777" w:rsidR="00814B03" w:rsidRPr="00D667E6" w:rsidRDefault="00814B03" w:rsidP="00814B03">
            <w:pPr>
              <w:rPr>
                <w:lang w:val="uk-UA" w:eastAsia="uk-UA"/>
              </w:rPr>
            </w:pPr>
            <w:r w:rsidRPr="00D667E6">
              <w:rPr>
                <w:lang w:val="uk-UA" w:eastAsia="uk-UA"/>
              </w:rPr>
              <w:t>Заступник сільського голови- начальник відділу освіти, культури, молоді та спорту</w:t>
            </w:r>
          </w:p>
          <w:p w14:paraId="4A767BE4" w14:textId="77777777" w:rsidR="00814B03" w:rsidRPr="00D667E6" w:rsidRDefault="00814B03" w:rsidP="00814B03">
            <w:pPr>
              <w:rPr>
                <w:lang w:val="uk-UA" w:eastAsia="uk-UA"/>
              </w:rPr>
            </w:pPr>
          </w:p>
        </w:tc>
        <w:tc>
          <w:tcPr>
            <w:tcW w:w="2085" w:type="dxa"/>
            <w:shd w:val="clear" w:color="auto" w:fill="auto"/>
            <w:noWrap/>
            <w:hideMark/>
          </w:tcPr>
          <w:p w14:paraId="3E7BB1F2" w14:textId="77777777" w:rsidR="00814B03" w:rsidRPr="00D667E6" w:rsidRDefault="00814B03" w:rsidP="00814B03">
            <w:pPr>
              <w:rPr>
                <w:i/>
                <w:lang w:val="uk-UA" w:eastAsia="uk-UA"/>
              </w:rPr>
            </w:pPr>
            <w:r w:rsidRPr="00D667E6">
              <w:rPr>
                <w:i/>
                <w:iCs/>
                <w:lang w:val="uk-UA" w:eastAsia="uk-UA"/>
              </w:rPr>
              <w:t>Не потребує</w:t>
            </w:r>
          </w:p>
        </w:tc>
        <w:tc>
          <w:tcPr>
            <w:tcW w:w="636" w:type="dxa"/>
            <w:shd w:val="clear" w:color="auto" w:fill="auto"/>
            <w:noWrap/>
            <w:hideMark/>
          </w:tcPr>
          <w:p w14:paraId="2A665BC5"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33DB59A7"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010B2148"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230870D2" w14:textId="77777777" w:rsidR="00814B03" w:rsidRPr="00D667E6" w:rsidRDefault="00814B03" w:rsidP="00814B03">
            <w:pPr>
              <w:jc w:val="center"/>
              <w:rPr>
                <w:lang w:val="uk-UA" w:eastAsia="uk-UA"/>
              </w:rPr>
            </w:pPr>
            <w:r w:rsidRPr="00D667E6">
              <w:rPr>
                <w:lang w:val="uk-UA" w:eastAsia="uk-UA"/>
              </w:rPr>
              <w:t>-</w:t>
            </w:r>
          </w:p>
        </w:tc>
        <w:tc>
          <w:tcPr>
            <w:tcW w:w="3208" w:type="dxa"/>
            <w:shd w:val="clear" w:color="auto" w:fill="auto"/>
            <w:noWrap/>
            <w:hideMark/>
          </w:tcPr>
          <w:p w14:paraId="15DCDB78" w14:textId="77777777" w:rsidR="00814B03" w:rsidRPr="00D667E6" w:rsidRDefault="00814B03" w:rsidP="00814B03">
            <w:pPr>
              <w:rPr>
                <w:lang w:val="uk-UA" w:eastAsia="uk-UA"/>
              </w:rPr>
            </w:pPr>
            <w:r w:rsidRPr="00D667E6">
              <w:rPr>
                <w:lang w:val="uk-UA" w:eastAsia="uk-UA"/>
              </w:rPr>
              <w:t>Забезпечення підвищення рівня цифрової грамотності</w:t>
            </w:r>
          </w:p>
        </w:tc>
      </w:tr>
      <w:tr w:rsidR="00814B03" w:rsidRPr="00D667E6" w14:paraId="22E272F4" w14:textId="77777777" w:rsidTr="00814B03">
        <w:trPr>
          <w:cantSplit/>
        </w:trPr>
        <w:tc>
          <w:tcPr>
            <w:tcW w:w="3108" w:type="dxa"/>
            <w:shd w:val="clear" w:color="auto" w:fill="auto"/>
            <w:noWrap/>
          </w:tcPr>
          <w:p w14:paraId="06EC7A69" w14:textId="2B649865" w:rsidR="00814B03" w:rsidRPr="00D667E6" w:rsidRDefault="00814B03" w:rsidP="00814B03">
            <w:pPr>
              <w:rPr>
                <w:lang w:val="uk-UA" w:eastAsia="uk-UA"/>
              </w:rPr>
            </w:pPr>
            <w:r w:rsidRPr="00D667E6">
              <w:rPr>
                <w:b/>
                <w:i/>
                <w:iCs/>
                <w:lang w:val="uk-UA" w:eastAsia="uk-UA"/>
              </w:rPr>
              <w:t>Всього за напрямом</w:t>
            </w:r>
          </w:p>
        </w:tc>
        <w:tc>
          <w:tcPr>
            <w:tcW w:w="3838" w:type="dxa"/>
            <w:shd w:val="clear" w:color="auto" w:fill="auto"/>
            <w:noWrap/>
          </w:tcPr>
          <w:p w14:paraId="3920BB2D" w14:textId="77777777" w:rsidR="00814B03" w:rsidRPr="00D667E6" w:rsidRDefault="00814B03" w:rsidP="00814B03">
            <w:pPr>
              <w:rPr>
                <w:lang w:val="uk-UA" w:eastAsia="uk-UA"/>
              </w:rPr>
            </w:pPr>
          </w:p>
        </w:tc>
        <w:tc>
          <w:tcPr>
            <w:tcW w:w="2085" w:type="dxa"/>
            <w:shd w:val="clear" w:color="auto" w:fill="auto"/>
            <w:noWrap/>
          </w:tcPr>
          <w:p w14:paraId="37B98D8E" w14:textId="77777777" w:rsidR="00814B03" w:rsidRPr="00D667E6" w:rsidRDefault="00814B03" w:rsidP="00814B03">
            <w:pPr>
              <w:rPr>
                <w:i/>
                <w:iCs/>
                <w:lang w:val="uk-UA" w:eastAsia="uk-UA"/>
              </w:rPr>
            </w:pPr>
          </w:p>
        </w:tc>
        <w:tc>
          <w:tcPr>
            <w:tcW w:w="636" w:type="dxa"/>
            <w:shd w:val="clear" w:color="auto" w:fill="auto"/>
            <w:noWrap/>
          </w:tcPr>
          <w:p w14:paraId="6478631D" w14:textId="277CBD5C" w:rsidR="00814B03" w:rsidRPr="00D667E6" w:rsidRDefault="00814B03" w:rsidP="00814B03">
            <w:pPr>
              <w:jc w:val="center"/>
              <w:rPr>
                <w:lang w:val="uk-UA" w:eastAsia="uk-UA"/>
              </w:rPr>
            </w:pPr>
            <w:r w:rsidRPr="00D667E6">
              <w:rPr>
                <w:b/>
                <w:lang w:val="uk-UA" w:eastAsia="uk-UA"/>
              </w:rPr>
              <w:t>0</w:t>
            </w:r>
          </w:p>
        </w:tc>
        <w:tc>
          <w:tcPr>
            <w:tcW w:w="802" w:type="dxa"/>
            <w:shd w:val="clear" w:color="auto" w:fill="auto"/>
            <w:noWrap/>
          </w:tcPr>
          <w:p w14:paraId="797F4A44" w14:textId="77792D9D" w:rsidR="00814B03" w:rsidRPr="00D667E6" w:rsidRDefault="00814B03" w:rsidP="00814B03">
            <w:pPr>
              <w:jc w:val="center"/>
              <w:rPr>
                <w:lang w:val="uk-UA" w:eastAsia="uk-UA"/>
              </w:rPr>
            </w:pPr>
            <w:r w:rsidRPr="00D667E6">
              <w:rPr>
                <w:b/>
                <w:lang w:val="uk-UA" w:eastAsia="uk-UA"/>
              </w:rPr>
              <w:t>0</w:t>
            </w:r>
          </w:p>
        </w:tc>
        <w:tc>
          <w:tcPr>
            <w:tcW w:w="756" w:type="dxa"/>
            <w:shd w:val="clear" w:color="auto" w:fill="auto"/>
            <w:noWrap/>
          </w:tcPr>
          <w:p w14:paraId="235100C6" w14:textId="7ED7CCE7" w:rsidR="00814B03" w:rsidRPr="00D667E6" w:rsidRDefault="00814B03" w:rsidP="00814B03">
            <w:pPr>
              <w:jc w:val="center"/>
              <w:rPr>
                <w:lang w:val="uk-UA" w:eastAsia="uk-UA"/>
              </w:rPr>
            </w:pPr>
            <w:r w:rsidRPr="00D667E6">
              <w:rPr>
                <w:b/>
                <w:lang w:val="uk-UA" w:eastAsia="uk-UA"/>
              </w:rPr>
              <w:t>0</w:t>
            </w:r>
          </w:p>
        </w:tc>
        <w:tc>
          <w:tcPr>
            <w:tcW w:w="876" w:type="dxa"/>
            <w:shd w:val="clear" w:color="auto" w:fill="auto"/>
            <w:noWrap/>
          </w:tcPr>
          <w:p w14:paraId="75977F52" w14:textId="37DCB746" w:rsidR="00814B03" w:rsidRPr="00D667E6" w:rsidRDefault="00814B03" w:rsidP="00814B03">
            <w:pPr>
              <w:jc w:val="center"/>
              <w:rPr>
                <w:lang w:val="uk-UA" w:eastAsia="uk-UA"/>
              </w:rPr>
            </w:pPr>
            <w:r w:rsidRPr="00D667E6">
              <w:rPr>
                <w:b/>
                <w:lang w:val="uk-UA" w:eastAsia="uk-UA"/>
              </w:rPr>
              <w:t>0</w:t>
            </w:r>
          </w:p>
        </w:tc>
        <w:tc>
          <w:tcPr>
            <w:tcW w:w="3208" w:type="dxa"/>
            <w:shd w:val="clear" w:color="auto" w:fill="auto"/>
            <w:noWrap/>
          </w:tcPr>
          <w:p w14:paraId="4FFC735C" w14:textId="77777777" w:rsidR="00814B03" w:rsidRPr="00D667E6" w:rsidRDefault="00814B03" w:rsidP="00814B03">
            <w:pPr>
              <w:rPr>
                <w:lang w:val="uk-UA" w:eastAsia="uk-UA"/>
              </w:rPr>
            </w:pPr>
          </w:p>
        </w:tc>
      </w:tr>
      <w:tr w:rsidR="00814B03" w:rsidRPr="00D667E6" w14:paraId="25A0D44F" w14:textId="77777777" w:rsidTr="00814B03">
        <w:trPr>
          <w:cantSplit/>
          <w:trHeight w:val="561"/>
        </w:trPr>
        <w:tc>
          <w:tcPr>
            <w:tcW w:w="15309" w:type="dxa"/>
            <w:gridSpan w:val="8"/>
            <w:shd w:val="clear" w:color="auto" w:fill="auto"/>
            <w:noWrap/>
          </w:tcPr>
          <w:p w14:paraId="69240355" w14:textId="5A4314E6" w:rsidR="00814B03" w:rsidRPr="00D667E6" w:rsidRDefault="00814B03" w:rsidP="00814B03">
            <w:pPr>
              <w:jc w:val="center"/>
              <w:rPr>
                <w:lang w:val="uk-UA" w:eastAsia="uk-UA"/>
              </w:rPr>
            </w:pPr>
            <w:r w:rsidRPr="00D667E6">
              <w:rPr>
                <w:b/>
                <w:bCs/>
                <w:lang w:val="uk-UA" w:eastAsia="uk-UA"/>
              </w:rPr>
              <w:t>6. Стимулювання цифрової економіки територіальної громади</w:t>
            </w:r>
          </w:p>
        </w:tc>
      </w:tr>
      <w:tr w:rsidR="00814B03" w:rsidRPr="00D667E6" w14:paraId="0A5ACF3B" w14:textId="77777777" w:rsidTr="00814B03">
        <w:trPr>
          <w:cantSplit/>
        </w:trPr>
        <w:tc>
          <w:tcPr>
            <w:tcW w:w="3108" w:type="dxa"/>
            <w:shd w:val="clear" w:color="auto" w:fill="auto"/>
            <w:noWrap/>
            <w:hideMark/>
          </w:tcPr>
          <w:p w14:paraId="45E4C61F" w14:textId="77777777" w:rsidR="00814B03" w:rsidRPr="00D667E6" w:rsidRDefault="00814B03" w:rsidP="00814B03">
            <w:pPr>
              <w:rPr>
                <w:lang w:val="uk-UA" w:eastAsia="uk-UA"/>
              </w:rPr>
            </w:pPr>
            <w:r w:rsidRPr="00D667E6">
              <w:rPr>
                <w:lang w:val="uk-UA" w:eastAsia="uk-UA"/>
              </w:rPr>
              <w:t>6.1 Впровадження цифрових технологій для бізнесу, зокрема надання послуг бізнесу в онлайн-форматі</w:t>
            </w:r>
          </w:p>
          <w:p w14:paraId="74916621" w14:textId="77777777" w:rsidR="00814B03" w:rsidRPr="00D667E6" w:rsidRDefault="00814B03" w:rsidP="00814B03">
            <w:pPr>
              <w:rPr>
                <w:lang w:val="uk-UA" w:eastAsia="uk-UA"/>
              </w:rPr>
            </w:pPr>
          </w:p>
        </w:tc>
        <w:tc>
          <w:tcPr>
            <w:tcW w:w="3838" w:type="dxa"/>
            <w:shd w:val="clear" w:color="auto" w:fill="auto"/>
            <w:noWrap/>
            <w:hideMark/>
          </w:tcPr>
          <w:p w14:paraId="0907FC26" w14:textId="77777777" w:rsidR="00814B03" w:rsidRPr="00D667E6" w:rsidRDefault="00814B03" w:rsidP="00814B03">
            <w:pPr>
              <w:rPr>
                <w:lang w:val="uk-UA" w:eastAsia="uk-UA"/>
              </w:rPr>
            </w:pPr>
            <w:r w:rsidRPr="00D667E6">
              <w:rPr>
                <w:lang w:val="uk-UA" w:eastAsia="uk-UA"/>
              </w:rPr>
              <w:t>Секретар сільської ради, керівники структурних підрозділів сільської ради</w:t>
            </w:r>
          </w:p>
          <w:p w14:paraId="1260F089" w14:textId="77777777" w:rsidR="00814B03" w:rsidRPr="00D667E6" w:rsidRDefault="00814B03" w:rsidP="00814B03">
            <w:pPr>
              <w:rPr>
                <w:lang w:val="uk-UA" w:eastAsia="uk-UA"/>
              </w:rPr>
            </w:pPr>
          </w:p>
        </w:tc>
        <w:tc>
          <w:tcPr>
            <w:tcW w:w="2085" w:type="dxa"/>
            <w:shd w:val="clear" w:color="auto" w:fill="auto"/>
            <w:noWrap/>
            <w:hideMark/>
          </w:tcPr>
          <w:p w14:paraId="2BF86A1F" w14:textId="77777777" w:rsidR="00814B03" w:rsidRPr="00D667E6" w:rsidRDefault="00814B03" w:rsidP="00814B03">
            <w:pPr>
              <w:rPr>
                <w:lang w:val="uk-UA" w:eastAsia="uk-UA"/>
              </w:rPr>
            </w:pPr>
            <w:r w:rsidRPr="00D667E6">
              <w:rPr>
                <w:i/>
                <w:iCs/>
                <w:lang w:val="uk-UA" w:eastAsia="uk-UA"/>
              </w:rPr>
              <w:t>Не потребує</w:t>
            </w:r>
          </w:p>
        </w:tc>
        <w:tc>
          <w:tcPr>
            <w:tcW w:w="636" w:type="dxa"/>
            <w:shd w:val="clear" w:color="auto" w:fill="auto"/>
            <w:noWrap/>
            <w:hideMark/>
          </w:tcPr>
          <w:p w14:paraId="740C037F"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0BEF0FFB"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6D44D8F0"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05435757" w14:textId="77777777" w:rsidR="00814B03" w:rsidRPr="00D667E6" w:rsidRDefault="00814B03" w:rsidP="00814B03">
            <w:pPr>
              <w:jc w:val="center"/>
              <w:rPr>
                <w:lang w:val="uk-UA" w:eastAsia="uk-UA"/>
              </w:rPr>
            </w:pPr>
            <w:r w:rsidRPr="00D667E6">
              <w:rPr>
                <w:lang w:val="uk-UA" w:eastAsia="uk-UA"/>
              </w:rPr>
              <w:t>-</w:t>
            </w:r>
          </w:p>
        </w:tc>
        <w:tc>
          <w:tcPr>
            <w:tcW w:w="3208" w:type="dxa"/>
            <w:shd w:val="clear" w:color="auto" w:fill="auto"/>
            <w:noWrap/>
            <w:hideMark/>
          </w:tcPr>
          <w:p w14:paraId="037A6AAB" w14:textId="77777777" w:rsidR="00814B03" w:rsidRPr="00D667E6" w:rsidRDefault="00814B03" w:rsidP="00814B03">
            <w:pPr>
              <w:rPr>
                <w:lang w:val="uk-UA" w:eastAsia="uk-UA"/>
              </w:rPr>
            </w:pPr>
            <w:r w:rsidRPr="00D667E6">
              <w:rPr>
                <w:lang w:val="uk-UA" w:eastAsia="uk-UA"/>
              </w:rPr>
              <w:t>Забезпечення доступності цифрових послуг</w:t>
            </w:r>
          </w:p>
        </w:tc>
      </w:tr>
      <w:tr w:rsidR="00814B03" w:rsidRPr="00D667E6" w14:paraId="725E39ED" w14:textId="77777777" w:rsidTr="00814B03">
        <w:trPr>
          <w:cantSplit/>
        </w:trPr>
        <w:tc>
          <w:tcPr>
            <w:tcW w:w="3108" w:type="dxa"/>
            <w:shd w:val="clear" w:color="auto" w:fill="auto"/>
            <w:noWrap/>
            <w:hideMark/>
          </w:tcPr>
          <w:p w14:paraId="58CCCB3F" w14:textId="77777777" w:rsidR="00814B03" w:rsidRPr="00D667E6" w:rsidRDefault="00814B03" w:rsidP="00814B03">
            <w:pPr>
              <w:rPr>
                <w:lang w:val="uk-UA" w:eastAsia="uk-UA"/>
              </w:rPr>
            </w:pPr>
            <w:r w:rsidRPr="00D667E6">
              <w:rPr>
                <w:lang w:val="uk-UA" w:eastAsia="uk-UA"/>
              </w:rPr>
              <w:lastRenderedPageBreak/>
              <w:t>6.2. Створення та розвиток об’єктів інфраструктури підтримки малого та середнього підприємництва, на базі центру надання адміністративних послуг</w:t>
            </w:r>
          </w:p>
          <w:p w14:paraId="439E0E4C" w14:textId="77777777" w:rsidR="00814B03" w:rsidRPr="00D667E6" w:rsidRDefault="00814B03" w:rsidP="00814B03">
            <w:pPr>
              <w:rPr>
                <w:lang w:val="uk-UA" w:eastAsia="uk-UA"/>
              </w:rPr>
            </w:pPr>
          </w:p>
        </w:tc>
        <w:tc>
          <w:tcPr>
            <w:tcW w:w="3838" w:type="dxa"/>
            <w:shd w:val="clear" w:color="auto" w:fill="auto"/>
            <w:noWrap/>
            <w:hideMark/>
          </w:tcPr>
          <w:p w14:paraId="21974E5B" w14:textId="1FBD5A37" w:rsidR="00814B03" w:rsidRPr="00D667E6" w:rsidRDefault="0072002C" w:rsidP="00814B03">
            <w:pPr>
              <w:rPr>
                <w:lang w:val="uk-UA" w:eastAsia="uk-UA"/>
              </w:rPr>
            </w:pPr>
            <w:r>
              <w:rPr>
                <w:lang w:val="uk-UA" w:eastAsia="uk-UA"/>
              </w:rPr>
              <w:t>Сільський голова</w:t>
            </w:r>
            <w:r w:rsidR="00814B03" w:rsidRPr="00D667E6">
              <w:rPr>
                <w:lang w:val="uk-UA" w:eastAsia="uk-UA"/>
              </w:rPr>
              <w:t>, секретар сільської ради, керівники структурних підрозділів сільської ради</w:t>
            </w:r>
          </w:p>
          <w:p w14:paraId="44A5BD3E" w14:textId="77777777" w:rsidR="00814B03" w:rsidRPr="00D667E6" w:rsidRDefault="00814B03" w:rsidP="00814B03">
            <w:pPr>
              <w:rPr>
                <w:lang w:val="uk-UA" w:eastAsia="uk-UA"/>
              </w:rPr>
            </w:pPr>
          </w:p>
        </w:tc>
        <w:tc>
          <w:tcPr>
            <w:tcW w:w="2085" w:type="dxa"/>
            <w:shd w:val="clear" w:color="auto" w:fill="auto"/>
            <w:noWrap/>
            <w:hideMark/>
          </w:tcPr>
          <w:p w14:paraId="2559D89B" w14:textId="77777777" w:rsidR="00814B03" w:rsidRPr="00D667E6" w:rsidRDefault="00814B03" w:rsidP="00814B03">
            <w:pPr>
              <w:rPr>
                <w:lang w:val="uk-UA" w:eastAsia="uk-UA"/>
              </w:rPr>
            </w:pPr>
            <w:r w:rsidRPr="00D667E6">
              <w:rPr>
                <w:i/>
                <w:iCs/>
                <w:lang w:val="uk-UA" w:eastAsia="uk-UA"/>
              </w:rPr>
              <w:t>Не потребує</w:t>
            </w:r>
          </w:p>
        </w:tc>
        <w:tc>
          <w:tcPr>
            <w:tcW w:w="636" w:type="dxa"/>
            <w:shd w:val="clear" w:color="auto" w:fill="auto"/>
            <w:noWrap/>
            <w:hideMark/>
          </w:tcPr>
          <w:p w14:paraId="02D76710"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1C997F7F"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47BCE4D5"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34A3AAFA" w14:textId="77777777" w:rsidR="00814B03" w:rsidRPr="00D667E6" w:rsidRDefault="00814B03" w:rsidP="00814B03">
            <w:pPr>
              <w:jc w:val="center"/>
              <w:rPr>
                <w:lang w:val="uk-UA" w:eastAsia="uk-UA"/>
              </w:rPr>
            </w:pPr>
            <w:r w:rsidRPr="00D667E6">
              <w:rPr>
                <w:lang w:val="uk-UA" w:eastAsia="uk-UA"/>
              </w:rPr>
              <w:t>-</w:t>
            </w:r>
          </w:p>
        </w:tc>
        <w:tc>
          <w:tcPr>
            <w:tcW w:w="3208" w:type="dxa"/>
            <w:shd w:val="clear" w:color="auto" w:fill="auto"/>
            <w:noWrap/>
            <w:hideMark/>
          </w:tcPr>
          <w:p w14:paraId="05E30C5F" w14:textId="77777777" w:rsidR="00814B03" w:rsidRPr="00D667E6" w:rsidRDefault="00814B03" w:rsidP="00814B03">
            <w:pPr>
              <w:rPr>
                <w:lang w:val="uk-UA" w:eastAsia="uk-UA"/>
              </w:rPr>
            </w:pPr>
            <w:r w:rsidRPr="00D667E6">
              <w:rPr>
                <w:lang w:val="uk-UA" w:eastAsia="uk-UA"/>
              </w:rPr>
              <w:t>Розвиток цифрової економіки в громаді, відкриття простору для стимулювання бізнесу та співпраці</w:t>
            </w:r>
          </w:p>
        </w:tc>
      </w:tr>
      <w:tr w:rsidR="00814B03" w:rsidRPr="00D667E6" w14:paraId="6B762ED2" w14:textId="77777777" w:rsidTr="00814B03">
        <w:trPr>
          <w:cantSplit/>
        </w:trPr>
        <w:tc>
          <w:tcPr>
            <w:tcW w:w="3108" w:type="dxa"/>
            <w:shd w:val="clear" w:color="auto" w:fill="auto"/>
            <w:noWrap/>
            <w:hideMark/>
          </w:tcPr>
          <w:p w14:paraId="23E139C0" w14:textId="77777777" w:rsidR="00814B03" w:rsidRPr="00D667E6" w:rsidRDefault="00814B03" w:rsidP="00814B03">
            <w:pPr>
              <w:widowControl w:val="0"/>
              <w:rPr>
                <w:lang w:val="uk-UA" w:eastAsia="uk-UA"/>
              </w:rPr>
            </w:pPr>
            <w:r w:rsidRPr="00D667E6">
              <w:rPr>
                <w:lang w:val="uk-UA" w:eastAsia="uk-UA"/>
              </w:rPr>
              <w:t>6.3. Проведення інформаційних кампаній, локальних подій та форумів для стимулювання розвитку цифрової економіки</w:t>
            </w:r>
          </w:p>
          <w:p w14:paraId="12714FF2" w14:textId="77777777" w:rsidR="00814B03" w:rsidRPr="00D667E6" w:rsidRDefault="00814B03" w:rsidP="00814B03">
            <w:pPr>
              <w:rPr>
                <w:lang w:val="uk-UA" w:eastAsia="uk-UA"/>
              </w:rPr>
            </w:pPr>
          </w:p>
        </w:tc>
        <w:tc>
          <w:tcPr>
            <w:tcW w:w="3838" w:type="dxa"/>
            <w:shd w:val="clear" w:color="auto" w:fill="auto"/>
            <w:noWrap/>
            <w:hideMark/>
          </w:tcPr>
          <w:p w14:paraId="2014BE8C" w14:textId="36DA7534" w:rsidR="00814B03" w:rsidRPr="00D667E6" w:rsidRDefault="0072002C" w:rsidP="00814B03">
            <w:pPr>
              <w:rPr>
                <w:lang w:val="uk-UA" w:eastAsia="uk-UA"/>
              </w:rPr>
            </w:pPr>
            <w:r>
              <w:rPr>
                <w:lang w:val="uk-UA" w:eastAsia="uk-UA"/>
              </w:rPr>
              <w:t>Сільський голова</w:t>
            </w:r>
            <w:r w:rsidR="00814B03" w:rsidRPr="00D667E6">
              <w:rPr>
                <w:lang w:val="uk-UA" w:eastAsia="uk-UA"/>
              </w:rPr>
              <w:t>, секретар сільської ради, керівники структурних підрозділів сільської ради</w:t>
            </w:r>
          </w:p>
          <w:p w14:paraId="56DECD36" w14:textId="77777777" w:rsidR="00814B03" w:rsidRPr="00D667E6" w:rsidRDefault="00814B03" w:rsidP="00814B03">
            <w:pPr>
              <w:rPr>
                <w:lang w:val="uk-UA" w:eastAsia="uk-UA"/>
              </w:rPr>
            </w:pPr>
          </w:p>
        </w:tc>
        <w:tc>
          <w:tcPr>
            <w:tcW w:w="2085" w:type="dxa"/>
            <w:shd w:val="clear" w:color="auto" w:fill="auto"/>
            <w:noWrap/>
            <w:hideMark/>
          </w:tcPr>
          <w:p w14:paraId="3C736DFA" w14:textId="77777777" w:rsidR="00814B03" w:rsidRPr="00D667E6" w:rsidRDefault="00814B03" w:rsidP="00814B03">
            <w:pPr>
              <w:rPr>
                <w:lang w:val="uk-UA" w:eastAsia="uk-UA"/>
              </w:rPr>
            </w:pPr>
            <w:r w:rsidRPr="00D667E6">
              <w:rPr>
                <w:i/>
                <w:iCs/>
                <w:lang w:val="uk-UA" w:eastAsia="uk-UA"/>
              </w:rPr>
              <w:t>Не потребує</w:t>
            </w:r>
          </w:p>
        </w:tc>
        <w:tc>
          <w:tcPr>
            <w:tcW w:w="636" w:type="dxa"/>
            <w:shd w:val="clear" w:color="auto" w:fill="auto"/>
            <w:noWrap/>
            <w:hideMark/>
          </w:tcPr>
          <w:p w14:paraId="334EF619" w14:textId="77777777" w:rsidR="00814B03" w:rsidRPr="00D667E6" w:rsidRDefault="00814B03" w:rsidP="00814B03">
            <w:pPr>
              <w:jc w:val="center"/>
              <w:rPr>
                <w:lang w:val="uk-UA" w:eastAsia="uk-UA"/>
              </w:rPr>
            </w:pPr>
            <w:r w:rsidRPr="00D667E6">
              <w:rPr>
                <w:lang w:val="uk-UA" w:eastAsia="uk-UA"/>
              </w:rPr>
              <w:t>-</w:t>
            </w:r>
          </w:p>
        </w:tc>
        <w:tc>
          <w:tcPr>
            <w:tcW w:w="802" w:type="dxa"/>
            <w:shd w:val="clear" w:color="auto" w:fill="auto"/>
            <w:noWrap/>
            <w:hideMark/>
          </w:tcPr>
          <w:p w14:paraId="7743F498" w14:textId="77777777" w:rsidR="00814B03" w:rsidRPr="00D667E6" w:rsidRDefault="00814B03" w:rsidP="00814B03">
            <w:pPr>
              <w:jc w:val="center"/>
              <w:rPr>
                <w:lang w:val="uk-UA" w:eastAsia="uk-UA"/>
              </w:rPr>
            </w:pPr>
            <w:r w:rsidRPr="00D667E6">
              <w:rPr>
                <w:lang w:val="uk-UA" w:eastAsia="uk-UA"/>
              </w:rPr>
              <w:t>-</w:t>
            </w:r>
          </w:p>
        </w:tc>
        <w:tc>
          <w:tcPr>
            <w:tcW w:w="756" w:type="dxa"/>
            <w:shd w:val="clear" w:color="auto" w:fill="auto"/>
            <w:noWrap/>
            <w:hideMark/>
          </w:tcPr>
          <w:p w14:paraId="050B716B" w14:textId="77777777" w:rsidR="00814B03" w:rsidRPr="00D667E6" w:rsidRDefault="00814B03" w:rsidP="00814B03">
            <w:pPr>
              <w:jc w:val="center"/>
              <w:rPr>
                <w:lang w:val="uk-UA" w:eastAsia="uk-UA"/>
              </w:rPr>
            </w:pPr>
            <w:r w:rsidRPr="00D667E6">
              <w:rPr>
                <w:lang w:val="uk-UA" w:eastAsia="uk-UA"/>
              </w:rPr>
              <w:t>-</w:t>
            </w:r>
          </w:p>
        </w:tc>
        <w:tc>
          <w:tcPr>
            <w:tcW w:w="876" w:type="dxa"/>
            <w:shd w:val="clear" w:color="auto" w:fill="auto"/>
            <w:noWrap/>
            <w:hideMark/>
          </w:tcPr>
          <w:p w14:paraId="230AD5A3" w14:textId="77777777" w:rsidR="00814B03" w:rsidRPr="00D667E6" w:rsidRDefault="00814B03" w:rsidP="00814B03">
            <w:pPr>
              <w:jc w:val="center"/>
              <w:rPr>
                <w:lang w:val="uk-UA" w:eastAsia="uk-UA"/>
              </w:rPr>
            </w:pPr>
            <w:r w:rsidRPr="00D667E6">
              <w:rPr>
                <w:lang w:val="uk-UA" w:eastAsia="uk-UA"/>
              </w:rPr>
              <w:t>-</w:t>
            </w:r>
          </w:p>
        </w:tc>
        <w:tc>
          <w:tcPr>
            <w:tcW w:w="3208" w:type="dxa"/>
            <w:shd w:val="clear" w:color="auto" w:fill="auto"/>
            <w:noWrap/>
            <w:hideMark/>
          </w:tcPr>
          <w:p w14:paraId="71B297CB" w14:textId="77777777" w:rsidR="00814B03" w:rsidRPr="00D667E6" w:rsidRDefault="00814B03" w:rsidP="00814B03">
            <w:pPr>
              <w:rPr>
                <w:lang w:val="uk-UA" w:eastAsia="uk-UA"/>
              </w:rPr>
            </w:pPr>
            <w:r w:rsidRPr="00D667E6">
              <w:rPr>
                <w:lang w:val="uk-UA" w:eastAsia="uk-UA"/>
              </w:rPr>
              <w:t>Розвиток цифрової економіки в громаді</w:t>
            </w:r>
          </w:p>
        </w:tc>
      </w:tr>
      <w:tr w:rsidR="00814B03" w:rsidRPr="00D667E6" w14:paraId="2E2F966B" w14:textId="77777777" w:rsidTr="00814B03">
        <w:trPr>
          <w:cantSplit/>
        </w:trPr>
        <w:tc>
          <w:tcPr>
            <w:tcW w:w="3108" w:type="dxa"/>
            <w:shd w:val="clear" w:color="auto" w:fill="auto"/>
            <w:noWrap/>
          </w:tcPr>
          <w:p w14:paraId="622883D0" w14:textId="1DEF8A08" w:rsidR="00814B03" w:rsidRPr="00D667E6" w:rsidRDefault="00814B03" w:rsidP="00814B03">
            <w:pPr>
              <w:widowControl w:val="0"/>
              <w:rPr>
                <w:lang w:val="uk-UA" w:eastAsia="uk-UA"/>
              </w:rPr>
            </w:pPr>
            <w:r w:rsidRPr="00D667E6">
              <w:rPr>
                <w:i/>
                <w:iCs/>
                <w:lang w:val="uk-UA" w:eastAsia="uk-UA"/>
              </w:rPr>
              <w:t>Всього за напрямом</w:t>
            </w:r>
          </w:p>
        </w:tc>
        <w:tc>
          <w:tcPr>
            <w:tcW w:w="3838" w:type="dxa"/>
            <w:shd w:val="clear" w:color="auto" w:fill="auto"/>
            <w:noWrap/>
          </w:tcPr>
          <w:p w14:paraId="47559BBA" w14:textId="77777777" w:rsidR="00814B03" w:rsidRPr="00D667E6" w:rsidRDefault="00814B03" w:rsidP="00814B03">
            <w:pPr>
              <w:rPr>
                <w:lang w:val="uk-UA" w:eastAsia="uk-UA"/>
              </w:rPr>
            </w:pPr>
          </w:p>
        </w:tc>
        <w:tc>
          <w:tcPr>
            <w:tcW w:w="2085" w:type="dxa"/>
            <w:shd w:val="clear" w:color="auto" w:fill="auto"/>
            <w:noWrap/>
          </w:tcPr>
          <w:p w14:paraId="3A440E41" w14:textId="77777777" w:rsidR="00814B03" w:rsidRPr="00D667E6" w:rsidRDefault="00814B03" w:rsidP="00814B03">
            <w:pPr>
              <w:rPr>
                <w:i/>
                <w:iCs/>
                <w:lang w:val="uk-UA" w:eastAsia="uk-UA"/>
              </w:rPr>
            </w:pPr>
          </w:p>
        </w:tc>
        <w:tc>
          <w:tcPr>
            <w:tcW w:w="636" w:type="dxa"/>
            <w:shd w:val="clear" w:color="auto" w:fill="auto"/>
            <w:noWrap/>
          </w:tcPr>
          <w:p w14:paraId="5FE3ABBA" w14:textId="749B0F51" w:rsidR="00814B03" w:rsidRPr="00D667E6" w:rsidRDefault="00814B03" w:rsidP="00814B03">
            <w:pPr>
              <w:jc w:val="center"/>
              <w:rPr>
                <w:lang w:val="uk-UA" w:eastAsia="uk-UA"/>
              </w:rPr>
            </w:pPr>
            <w:r w:rsidRPr="00D667E6">
              <w:rPr>
                <w:lang w:val="uk-UA" w:eastAsia="uk-UA"/>
              </w:rPr>
              <w:t>0</w:t>
            </w:r>
          </w:p>
        </w:tc>
        <w:tc>
          <w:tcPr>
            <w:tcW w:w="802" w:type="dxa"/>
            <w:shd w:val="clear" w:color="auto" w:fill="auto"/>
            <w:noWrap/>
          </w:tcPr>
          <w:p w14:paraId="3C3FEFCA" w14:textId="7BA79042" w:rsidR="00814B03" w:rsidRPr="00D667E6" w:rsidRDefault="00814B03" w:rsidP="00814B03">
            <w:pPr>
              <w:jc w:val="center"/>
              <w:rPr>
                <w:lang w:val="uk-UA" w:eastAsia="uk-UA"/>
              </w:rPr>
            </w:pPr>
            <w:r w:rsidRPr="00D667E6">
              <w:rPr>
                <w:lang w:val="uk-UA" w:eastAsia="uk-UA"/>
              </w:rPr>
              <w:t>0</w:t>
            </w:r>
          </w:p>
        </w:tc>
        <w:tc>
          <w:tcPr>
            <w:tcW w:w="756" w:type="dxa"/>
            <w:shd w:val="clear" w:color="auto" w:fill="auto"/>
            <w:noWrap/>
          </w:tcPr>
          <w:p w14:paraId="7BDEDD77" w14:textId="66561B4D" w:rsidR="00814B03" w:rsidRPr="00D667E6" w:rsidRDefault="00814B03" w:rsidP="00814B03">
            <w:pPr>
              <w:jc w:val="center"/>
              <w:rPr>
                <w:lang w:val="uk-UA" w:eastAsia="uk-UA"/>
              </w:rPr>
            </w:pPr>
            <w:r w:rsidRPr="00D667E6">
              <w:rPr>
                <w:lang w:val="uk-UA" w:eastAsia="uk-UA"/>
              </w:rPr>
              <w:t>0</w:t>
            </w:r>
          </w:p>
        </w:tc>
        <w:tc>
          <w:tcPr>
            <w:tcW w:w="876" w:type="dxa"/>
            <w:shd w:val="clear" w:color="auto" w:fill="auto"/>
            <w:noWrap/>
          </w:tcPr>
          <w:p w14:paraId="2FE30A34" w14:textId="10624566" w:rsidR="00814B03" w:rsidRPr="00D667E6" w:rsidRDefault="00814B03" w:rsidP="00814B03">
            <w:pPr>
              <w:jc w:val="center"/>
              <w:rPr>
                <w:lang w:val="uk-UA" w:eastAsia="uk-UA"/>
              </w:rPr>
            </w:pPr>
            <w:r w:rsidRPr="00D667E6">
              <w:rPr>
                <w:lang w:val="uk-UA" w:eastAsia="uk-UA"/>
              </w:rPr>
              <w:t>0</w:t>
            </w:r>
          </w:p>
        </w:tc>
        <w:tc>
          <w:tcPr>
            <w:tcW w:w="3208" w:type="dxa"/>
            <w:shd w:val="clear" w:color="auto" w:fill="auto"/>
            <w:noWrap/>
          </w:tcPr>
          <w:p w14:paraId="340B3CFD" w14:textId="77777777" w:rsidR="00814B03" w:rsidRPr="00D667E6" w:rsidRDefault="00814B03" w:rsidP="00814B03">
            <w:pPr>
              <w:rPr>
                <w:lang w:val="uk-UA" w:eastAsia="uk-UA"/>
              </w:rPr>
            </w:pPr>
          </w:p>
        </w:tc>
      </w:tr>
      <w:tr w:rsidR="00814B03" w:rsidRPr="00D667E6" w14:paraId="7A2C72DD" w14:textId="77777777" w:rsidTr="00814B03">
        <w:trPr>
          <w:cantSplit/>
        </w:trPr>
        <w:tc>
          <w:tcPr>
            <w:tcW w:w="3108" w:type="dxa"/>
            <w:shd w:val="clear" w:color="auto" w:fill="auto"/>
            <w:noWrap/>
          </w:tcPr>
          <w:p w14:paraId="541ABA37" w14:textId="7A567040" w:rsidR="00814B03" w:rsidRPr="00D667E6" w:rsidRDefault="00814B03" w:rsidP="00814B03">
            <w:pPr>
              <w:widowControl w:val="0"/>
              <w:rPr>
                <w:i/>
                <w:iCs/>
                <w:lang w:val="uk-UA" w:eastAsia="uk-UA"/>
              </w:rPr>
            </w:pPr>
            <w:r w:rsidRPr="00D667E6">
              <w:rPr>
                <w:b/>
                <w:bCs/>
                <w:i/>
                <w:iCs/>
                <w:lang w:val="uk-UA" w:eastAsia="uk-UA"/>
              </w:rPr>
              <w:t>Разом за Програмою</w:t>
            </w:r>
          </w:p>
        </w:tc>
        <w:tc>
          <w:tcPr>
            <w:tcW w:w="3838" w:type="dxa"/>
            <w:shd w:val="clear" w:color="auto" w:fill="auto"/>
            <w:noWrap/>
          </w:tcPr>
          <w:p w14:paraId="2066AB8C" w14:textId="77777777" w:rsidR="00814B03" w:rsidRPr="00D667E6" w:rsidRDefault="00814B03" w:rsidP="00814B03">
            <w:pPr>
              <w:rPr>
                <w:lang w:val="uk-UA" w:eastAsia="uk-UA"/>
              </w:rPr>
            </w:pPr>
          </w:p>
        </w:tc>
        <w:tc>
          <w:tcPr>
            <w:tcW w:w="2085" w:type="dxa"/>
            <w:shd w:val="clear" w:color="auto" w:fill="auto"/>
            <w:noWrap/>
          </w:tcPr>
          <w:p w14:paraId="2A652DF9" w14:textId="77777777" w:rsidR="00814B03" w:rsidRPr="00D667E6" w:rsidRDefault="00814B03" w:rsidP="00814B03">
            <w:pPr>
              <w:rPr>
                <w:b/>
                <w:bCs/>
                <w:i/>
                <w:iCs/>
                <w:lang w:val="uk-UA" w:eastAsia="uk-UA"/>
              </w:rPr>
            </w:pPr>
            <w:r w:rsidRPr="00D667E6">
              <w:rPr>
                <w:b/>
                <w:bCs/>
                <w:i/>
                <w:iCs/>
                <w:lang w:val="uk-UA" w:eastAsia="uk-UA"/>
              </w:rPr>
              <w:t xml:space="preserve">Загальний обсяг (тис. грн.): </w:t>
            </w:r>
          </w:p>
          <w:p w14:paraId="06A167F3" w14:textId="77777777" w:rsidR="00814B03" w:rsidRPr="00D667E6" w:rsidRDefault="00814B03" w:rsidP="00814B03">
            <w:pPr>
              <w:rPr>
                <w:b/>
                <w:bCs/>
                <w:i/>
                <w:iCs/>
                <w:lang w:val="uk-UA" w:eastAsia="uk-UA"/>
              </w:rPr>
            </w:pPr>
            <w:r w:rsidRPr="00D667E6">
              <w:rPr>
                <w:b/>
                <w:bCs/>
                <w:i/>
                <w:iCs/>
                <w:lang w:val="uk-UA" w:eastAsia="uk-UA"/>
              </w:rPr>
              <w:t xml:space="preserve">(у </w:t>
            </w:r>
            <w:proofErr w:type="spellStart"/>
            <w:r w:rsidRPr="00D667E6">
              <w:rPr>
                <w:b/>
                <w:bCs/>
                <w:i/>
                <w:iCs/>
                <w:lang w:val="uk-UA" w:eastAsia="uk-UA"/>
              </w:rPr>
              <w:t>т.ч</w:t>
            </w:r>
            <w:proofErr w:type="spellEnd"/>
            <w:r w:rsidRPr="00D667E6">
              <w:rPr>
                <w:b/>
                <w:bCs/>
                <w:i/>
                <w:iCs/>
                <w:lang w:val="uk-UA" w:eastAsia="uk-UA"/>
              </w:rPr>
              <w:t>.</w:t>
            </w:r>
          </w:p>
          <w:p w14:paraId="791D9B7B" w14:textId="77777777" w:rsidR="00814B03" w:rsidRPr="00D667E6" w:rsidRDefault="00814B03" w:rsidP="00814B03">
            <w:pPr>
              <w:rPr>
                <w:b/>
                <w:bCs/>
                <w:i/>
                <w:iCs/>
                <w:lang w:val="uk-UA" w:eastAsia="uk-UA"/>
              </w:rPr>
            </w:pPr>
            <w:r w:rsidRPr="00D667E6">
              <w:rPr>
                <w:b/>
                <w:bCs/>
                <w:i/>
                <w:iCs/>
                <w:lang w:val="uk-UA" w:eastAsia="uk-UA"/>
              </w:rPr>
              <w:t>Державний бюджет</w:t>
            </w:r>
          </w:p>
          <w:p w14:paraId="7FE2C573" w14:textId="77777777" w:rsidR="00814B03" w:rsidRPr="00D667E6" w:rsidRDefault="00814B03" w:rsidP="00814B03">
            <w:pPr>
              <w:rPr>
                <w:b/>
                <w:bCs/>
                <w:i/>
                <w:iCs/>
                <w:lang w:val="uk-UA" w:eastAsia="uk-UA"/>
              </w:rPr>
            </w:pPr>
            <w:r w:rsidRPr="00D667E6">
              <w:rPr>
                <w:b/>
                <w:bCs/>
                <w:i/>
                <w:iCs/>
                <w:lang w:val="uk-UA" w:eastAsia="uk-UA"/>
              </w:rPr>
              <w:t>Обласний бюджет</w:t>
            </w:r>
          </w:p>
          <w:p w14:paraId="39BDD213" w14:textId="77777777" w:rsidR="00814B03" w:rsidRPr="00D667E6" w:rsidRDefault="00814B03" w:rsidP="00814B03">
            <w:pPr>
              <w:rPr>
                <w:b/>
                <w:bCs/>
                <w:i/>
                <w:iCs/>
                <w:lang w:val="uk-UA" w:eastAsia="uk-UA"/>
              </w:rPr>
            </w:pPr>
            <w:r w:rsidRPr="00D667E6">
              <w:rPr>
                <w:b/>
                <w:bCs/>
                <w:i/>
                <w:iCs/>
                <w:lang w:val="uk-UA" w:eastAsia="uk-UA"/>
              </w:rPr>
              <w:t>Сільський бюджет</w:t>
            </w:r>
          </w:p>
          <w:p w14:paraId="1DCFCBFD" w14:textId="42310223" w:rsidR="00814B03" w:rsidRPr="00D667E6" w:rsidRDefault="00814B03" w:rsidP="00814B03">
            <w:pPr>
              <w:rPr>
                <w:i/>
                <w:iCs/>
                <w:lang w:val="uk-UA" w:eastAsia="uk-UA"/>
              </w:rPr>
            </w:pPr>
            <w:r w:rsidRPr="00D667E6">
              <w:rPr>
                <w:b/>
                <w:bCs/>
                <w:i/>
                <w:iCs/>
                <w:lang w:val="uk-UA" w:eastAsia="uk-UA"/>
              </w:rPr>
              <w:t>Інші джерела)</w:t>
            </w:r>
          </w:p>
        </w:tc>
        <w:tc>
          <w:tcPr>
            <w:tcW w:w="636" w:type="dxa"/>
            <w:shd w:val="clear" w:color="auto" w:fill="auto"/>
            <w:noWrap/>
          </w:tcPr>
          <w:p w14:paraId="47D1703E" w14:textId="196B3D38" w:rsidR="00814B03" w:rsidRPr="00D667E6" w:rsidRDefault="00814B03" w:rsidP="00814B03">
            <w:pPr>
              <w:jc w:val="center"/>
              <w:rPr>
                <w:lang w:val="uk-UA" w:eastAsia="uk-UA"/>
              </w:rPr>
            </w:pPr>
            <w:r w:rsidRPr="00D667E6">
              <w:rPr>
                <w:b/>
                <w:bCs/>
                <w:i/>
                <w:iCs/>
                <w:lang w:val="uk-UA" w:eastAsia="uk-UA"/>
              </w:rPr>
              <w:t>30,0</w:t>
            </w:r>
          </w:p>
        </w:tc>
        <w:tc>
          <w:tcPr>
            <w:tcW w:w="802" w:type="dxa"/>
            <w:shd w:val="clear" w:color="auto" w:fill="auto"/>
            <w:noWrap/>
          </w:tcPr>
          <w:p w14:paraId="48CBD15D" w14:textId="387E3E53" w:rsidR="00814B03" w:rsidRPr="00D667E6" w:rsidRDefault="00814B03" w:rsidP="00814B03">
            <w:pPr>
              <w:jc w:val="center"/>
              <w:rPr>
                <w:lang w:val="uk-UA" w:eastAsia="uk-UA"/>
              </w:rPr>
            </w:pPr>
            <w:r w:rsidRPr="00D667E6">
              <w:rPr>
                <w:b/>
                <w:bCs/>
                <w:i/>
                <w:iCs/>
                <w:lang w:val="uk-UA" w:eastAsia="uk-UA"/>
              </w:rPr>
              <w:t>490,0</w:t>
            </w:r>
          </w:p>
        </w:tc>
        <w:tc>
          <w:tcPr>
            <w:tcW w:w="756" w:type="dxa"/>
            <w:shd w:val="clear" w:color="auto" w:fill="auto"/>
            <w:noWrap/>
          </w:tcPr>
          <w:p w14:paraId="4E2BCAA1" w14:textId="0134C1F4" w:rsidR="00814B03" w:rsidRPr="00D667E6" w:rsidRDefault="00814B03" w:rsidP="00814B03">
            <w:pPr>
              <w:jc w:val="center"/>
              <w:rPr>
                <w:lang w:val="uk-UA" w:eastAsia="uk-UA"/>
              </w:rPr>
            </w:pPr>
            <w:r w:rsidRPr="00D667E6">
              <w:rPr>
                <w:b/>
                <w:bCs/>
                <w:i/>
                <w:iCs/>
                <w:lang w:val="uk-UA"/>
              </w:rPr>
              <w:t>510,0</w:t>
            </w:r>
          </w:p>
        </w:tc>
        <w:tc>
          <w:tcPr>
            <w:tcW w:w="876" w:type="dxa"/>
            <w:shd w:val="clear" w:color="auto" w:fill="auto"/>
            <w:noWrap/>
          </w:tcPr>
          <w:p w14:paraId="01096745" w14:textId="3219B500" w:rsidR="00814B03" w:rsidRPr="00D667E6" w:rsidRDefault="00814B03" w:rsidP="00814B03">
            <w:pPr>
              <w:jc w:val="center"/>
              <w:rPr>
                <w:lang w:val="uk-UA" w:eastAsia="uk-UA"/>
              </w:rPr>
            </w:pPr>
            <w:r w:rsidRPr="00D667E6">
              <w:rPr>
                <w:b/>
                <w:bCs/>
                <w:i/>
                <w:iCs/>
                <w:lang w:val="uk-UA"/>
              </w:rPr>
              <w:t>1030,0</w:t>
            </w:r>
          </w:p>
        </w:tc>
        <w:tc>
          <w:tcPr>
            <w:tcW w:w="3208" w:type="dxa"/>
            <w:shd w:val="clear" w:color="auto" w:fill="auto"/>
            <w:noWrap/>
          </w:tcPr>
          <w:p w14:paraId="60CB814E" w14:textId="77777777" w:rsidR="00814B03" w:rsidRPr="00D667E6" w:rsidRDefault="00814B03" w:rsidP="00814B03">
            <w:pPr>
              <w:rPr>
                <w:lang w:val="uk-UA" w:eastAsia="uk-UA"/>
              </w:rPr>
            </w:pPr>
          </w:p>
        </w:tc>
      </w:tr>
    </w:tbl>
    <w:p w14:paraId="66315AFF" w14:textId="1F41961F" w:rsidR="009046CD" w:rsidRPr="00D667E6" w:rsidRDefault="009046CD" w:rsidP="009C7EC1">
      <w:pPr>
        <w:rPr>
          <w:sz w:val="28"/>
          <w:szCs w:val="28"/>
          <w:lang w:val="uk-UA" w:eastAsia="uk-UA"/>
        </w:rPr>
      </w:pPr>
    </w:p>
    <w:p w14:paraId="16DA7D07" w14:textId="77777777" w:rsidR="00F666A3" w:rsidRPr="00D667E6" w:rsidRDefault="00F666A3" w:rsidP="009C7EC1">
      <w:pPr>
        <w:rPr>
          <w:sz w:val="28"/>
          <w:szCs w:val="28"/>
          <w:lang w:val="uk-UA" w:eastAsia="uk-UA"/>
        </w:rPr>
      </w:pPr>
    </w:p>
    <w:p w14:paraId="042907EF" w14:textId="6A3766CA" w:rsidR="009046CD" w:rsidRPr="00814B03" w:rsidRDefault="00161679" w:rsidP="00814B03">
      <w:pPr>
        <w:tabs>
          <w:tab w:val="left" w:pos="10490"/>
        </w:tabs>
        <w:rPr>
          <w:sz w:val="28"/>
          <w:szCs w:val="28"/>
          <w:lang w:val="uk-UA"/>
        </w:rPr>
      </w:pPr>
      <w:r w:rsidRPr="00D667E6">
        <w:rPr>
          <w:b/>
          <w:bCs/>
          <w:sz w:val="28"/>
          <w:szCs w:val="28"/>
          <w:lang w:val="uk-UA"/>
        </w:rPr>
        <w:t xml:space="preserve">Секретар сільської ради </w:t>
      </w:r>
      <w:r w:rsidR="00177325" w:rsidRPr="00D667E6">
        <w:rPr>
          <w:b/>
          <w:bCs/>
          <w:sz w:val="28"/>
          <w:szCs w:val="28"/>
          <w:lang w:val="uk-UA"/>
        </w:rPr>
        <w:tab/>
      </w:r>
      <w:r w:rsidRPr="00D667E6">
        <w:rPr>
          <w:b/>
          <w:bCs/>
          <w:sz w:val="28"/>
          <w:szCs w:val="28"/>
          <w:lang w:val="uk-UA"/>
        </w:rPr>
        <w:t xml:space="preserve">  Лариса РЕЙПАШІ</w:t>
      </w:r>
    </w:p>
    <w:sectPr w:rsidR="009046CD" w:rsidRPr="00814B03" w:rsidSect="009046CD">
      <w:pgSz w:w="16838" w:h="11906" w:orient="landscape"/>
      <w:pgMar w:top="992" w:right="851" w:bottom="1077" w:left="709" w:header="1242"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36EE" w14:textId="77777777" w:rsidR="00625284" w:rsidRDefault="00625284">
      <w:r>
        <w:separator/>
      </w:r>
    </w:p>
  </w:endnote>
  <w:endnote w:type="continuationSeparator" w:id="0">
    <w:p w14:paraId="107B5A6F" w14:textId="77777777" w:rsidR="00625284" w:rsidRDefault="0062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obaPr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13C3" w14:textId="77777777" w:rsidR="00625284" w:rsidRDefault="00625284">
      <w:r>
        <w:separator/>
      </w:r>
    </w:p>
  </w:footnote>
  <w:footnote w:type="continuationSeparator" w:id="0">
    <w:p w14:paraId="0BB47D1F" w14:textId="77777777" w:rsidR="00625284" w:rsidRDefault="0062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24981"/>
      <w:docPartObj>
        <w:docPartGallery w:val="Page Numbers (Top of Page)"/>
        <w:docPartUnique/>
      </w:docPartObj>
    </w:sdtPr>
    <w:sdtEndPr/>
    <w:sdtContent>
      <w:p w14:paraId="1A4FB15B" w14:textId="4BF34CBD" w:rsidR="00E85E87" w:rsidRDefault="00E85E87">
        <w:pPr>
          <w:pStyle w:val="a7"/>
          <w:jc w:val="center"/>
        </w:pPr>
        <w:r>
          <w:fldChar w:fldCharType="begin"/>
        </w:r>
        <w:r>
          <w:instrText>PAGE   \* MERGEFORMAT</w:instrText>
        </w:r>
        <w:r>
          <w:fldChar w:fldCharType="separate"/>
        </w:r>
        <w:r>
          <w:rPr>
            <w:lang w:val="uk-UA"/>
          </w:rPr>
          <w:t>2</w:t>
        </w:r>
        <w:r>
          <w:fldChar w:fldCharType="end"/>
        </w:r>
      </w:p>
    </w:sdtContent>
  </w:sdt>
  <w:p w14:paraId="08ABF354" w14:textId="3EC52C1F" w:rsidR="00E85E87" w:rsidRDefault="00E85E8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ED3684"/>
    <w:multiLevelType w:val="multilevel"/>
    <w:tmpl w:val="5A08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F579C"/>
    <w:multiLevelType w:val="hybridMultilevel"/>
    <w:tmpl w:val="7E8E8FE6"/>
    <w:lvl w:ilvl="0" w:tplc="6B54E7CE">
      <w:start w:val="5"/>
      <w:numFmt w:val="bullet"/>
      <w:lvlText w:val="-"/>
      <w:lvlJc w:val="left"/>
      <w:pPr>
        <w:ind w:left="1351" w:hanging="360"/>
      </w:pPr>
      <w:rPr>
        <w:rFonts w:ascii="Times New Roman" w:eastAsia="Arial" w:hAnsi="Times New Roman" w:cs="Times New Roman"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3" w15:restartNumberingAfterBreak="0">
    <w:nsid w:val="1BB1062E"/>
    <w:multiLevelType w:val="hybridMultilevel"/>
    <w:tmpl w:val="29261998"/>
    <w:lvl w:ilvl="0" w:tplc="5C98A860">
      <w:start w:val="1"/>
      <w:numFmt w:val="decimal"/>
      <w:lvlText w:val="%1."/>
      <w:lvlJc w:val="left"/>
      <w:pPr>
        <w:ind w:left="972" w:hanging="405"/>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F2E5842"/>
    <w:multiLevelType w:val="hybridMultilevel"/>
    <w:tmpl w:val="DEACF9F0"/>
    <w:lvl w:ilvl="0" w:tplc="E0B058BE">
      <w:start w:val="7"/>
      <w:numFmt w:val="bullet"/>
      <w:lvlText w:val="-"/>
      <w:lvlJc w:val="left"/>
      <w:pPr>
        <w:ind w:left="289" w:hanging="360"/>
      </w:pPr>
      <w:rPr>
        <w:rFonts w:ascii="Times New Roman" w:eastAsia="Times New Roman" w:hAnsi="Times New Roman" w:cs="Times New Roman" w:hint="default"/>
      </w:rPr>
    </w:lvl>
    <w:lvl w:ilvl="1" w:tplc="04220003" w:tentative="1">
      <w:start w:val="1"/>
      <w:numFmt w:val="bullet"/>
      <w:lvlText w:val="o"/>
      <w:lvlJc w:val="left"/>
      <w:pPr>
        <w:ind w:left="1009" w:hanging="360"/>
      </w:pPr>
      <w:rPr>
        <w:rFonts w:ascii="Courier New" w:hAnsi="Courier New" w:cs="Courier New" w:hint="default"/>
      </w:rPr>
    </w:lvl>
    <w:lvl w:ilvl="2" w:tplc="04220005" w:tentative="1">
      <w:start w:val="1"/>
      <w:numFmt w:val="bullet"/>
      <w:lvlText w:val=""/>
      <w:lvlJc w:val="left"/>
      <w:pPr>
        <w:ind w:left="1729" w:hanging="360"/>
      </w:pPr>
      <w:rPr>
        <w:rFonts w:ascii="Wingdings" w:hAnsi="Wingdings" w:hint="default"/>
      </w:rPr>
    </w:lvl>
    <w:lvl w:ilvl="3" w:tplc="04220001" w:tentative="1">
      <w:start w:val="1"/>
      <w:numFmt w:val="bullet"/>
      <w:lvlText w:val=""/>
      <w:lvlJc w:val="left"/>
      <w:pPr>
        <w:ind w:left="2449" w:hanging="360"/>
      </w:pPr>
      <w:rPr>
        <w:rFonts w:ascii="Symbol" w:hAnsi="Symbol" w:hint="default"/>
      </w:rPr>
    </w:lvl>
    <w:lvl w:ilvl="4" w:tplc="04220003" w:tentative="1">
      <w:start w:val="1"/>
      <w:numFmt w:val="bullet"/>
      <w:lvlText w:val="o"/>
      <w:lvlJc w:val="left"/>
      <w:pPr>
        <w:ind w:left="3169" w:hanging="360"/>
      </w:pPr>
      <w:rPr>
        <w:rFonts w:ascii="Courier New" w:hAnsi="Courier New" w:cs="Courier New" w:hint="default"/>
      </w:rPr>
    </w:lvl>
    <w:lvl w:ilvl="5" w:tplc="04220005" w:tentative="1">
      <w:start w:val="1"/>
      <w:numFmt w:val="bullet"/>
      <w:lvlText w:val=""/>
      <w:lvlJc w:val="left"/>
      <w:pPr>
        <w:ind w:left="3889" w:hanging="360"/>
      </w:pPr>
      <w:rPr>
        <w:rFonts w:ascii="Wingdings" w:hAnsi="Wingdings" w:hint="default"/>
      </w:rPr>
    </w:lvl>
    <w:lvl w:ilvl="6" w:tplc="04220001" w:tentative="1">
      <w:start w:val="1"/>
      <w:numFmt w:val="bullet"/>
      <w:lvlText w:val=""/>
      <w:lvlJc w:val="left"/>
      <w:pPr>
        <w:ind w:left="4609" w:hanging="360"/>
      </w:pPr>
      <w:rPr>
        <w:rFonts w:ascii="Symbol" w:hAnsi="Symbol" w:hint="default"/>
      </w:rPr>
    </w:lvl>
    <w:lvl w:ilvl="7" w:tplc="04220003" w:tentative="1">
      <w:start w:val="1"/>
      <w:numFmt w:val="bullet"/>
      <w:lvlText w:val="o"/>
      <w:lvlJc w:val="left"/>
      <w:pPr>
        <w:ind w:left="5329" w:hanging="360"/>
      </w:pPr>
      <w:rPr>
        <w:rFonts w:ascii="Courier New" w:hAnsi="Courier New" w:cs="Courier New" w:hint="default"/>
      </w:rPr>
    </w:lvl>
    <w:lvl w:ilvl="8" w:tplc="04220005" w:tentative="1">
      <w:start w:val="1"/>
      <w:numFmt w:val="bullet"/>
      <w:lvlText w:val=""/>
      <w:lvlJc w:val="left"/>
      <w:pPr>
        <w:ind w:left="6049" w:hanging="360"/>
      </w:pPr>
      <w:rPr>
        <w:rFonts w:ascii="Wingdings" w:hAnsi="Wingdings" w:hint="default"/>
      </w:rPr>
    </w:lvl>
  </w:abstractNum>
  <w:abstractNum w:abstractNumId="5" w15:restartNumberingAfterBreak="0">
    <w:nsid w:val="2C916A65"/>
    <w:multiLevelType w:val="hybridMultilevel"/>
    <w:tmpl w:val="8442699E"/>
    <w:lvl w:ilvl="0" w:tplc="6B54E7CE">
      <w:start w:val="5"/>
      <w:numFmt w:val="bullet"/>
      <w:lvlText w:val="-"/>
      <w:lvlJc w:val="left"/>
      <w:pPr>
        <w:ind w:left="1060" w:hanging="360"/>
      </w:pPr>
      <w:rPr>
        <w:rFonts w:ascii="Times New Roman" w:eastAsia="Arial"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15:restartNumberingAfterBreak="0">
    <w:nsid w:val="57CC7943"/>
    <w:multiLevelType w:val="hybridMultilevel"/>
    <w:tmpl w:val="8D64CDD0"/>
    <w:lvl w:ilvl="0" w:tplc="3A6A76BC">
      <w:numFmt w:val="bullet"/>
      <w:lvlText w:val="-"/>
      <w:lvlJc w:val="left"/>
      <w:pPr>
        <w:ind w:left="1191" w:hanging="552"/>
      </w:pPr>
      <w:rPr>
        <w:rFonts w:ascii="Calibri" w:eastAsia="Times New Roman" w:hAnsi="Calibri" w:cs="Calibri"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7" w15:restartNumberingAfterBreak="0">
    <w:nsid w:val="797958A9"/>
    <w:multiLevelType w:val="hybridMultilevel"/>
    <w:tmpl w:val="26EEE19C"/>
    <w:lvl w:ilvl="0" w:tplc="54D27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9AE6692"/>
    <w:multiLevelType w:val="hybridMultilevel"/>
    <w:tmpl w:val="F6885368"/>
    <w:lvl w:ilvl="0" w:tplc="ED5C9044">
      <w:start w:val="5"/>
      <w:numFmt w:val="bullet"/>
      <w:lvlText w:val="-"/>
      <w:lvlJc w:val="left"/>
      <w:pPr>
        <w:ind w:left="840" w:hanging="360"/>
      </w:pPr>
      <w:rPr>
        <w:rFonts w:ascii="ProbaPro" w:eastAsia="Times New Roman" w:hAnsi="ProbaPro"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8"/>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6A"/>
    <w:rsid w:val="000044ED"/>
    <w:rsid w:val="00013242"/>
    <w:rsid w:val="00021684"/>
    <w:rsid w:val="0002211D"/>
    <w:rsid w:val="00030151"/>
    <w:rsid w:val="00036CF0"/>
    <w:rsid w:val="0005398C"/>
    <w:rsid w:val="000649C5"/>
    <w:rsid w:val="00072C87"/>
    <w:rsid w:val="000763CA"/>
    <w:rsid w:val="00082565"/>
    <w:rsid w:val="00091A95"/>
    <w:rsid w:val="000B38E5"/>
    <w:rsid w:val="000D6876"/>
    <w:rsid w:val="000E5A03"/>
    <w:rsid w:val="00115C37"/>
    <w:rsid w:val="00121A57"/>
    <w:rsid w:val="00126ED3"/>
    <w:rsid w:val="001456C6"/>
    <w:rsid w:val="00161679"/>
    <w:rsid w:val="00177325"/>
    <w:rsid w:val="00184DC8"/>
    <w:rsid w:val="001A70CC"/>
    <w:rsid w:val="001B3ABB"/>
    <w:rsid w:val="001D2219"/>
    <w:rsid w:val="001D7E37"/>
    <w:rsid w:val="001E5C64"/>
    <w:rsid w:val="001E69A6"/>
    <w:rsid w:val="00210303"/>
    <w:rsid w:val="00266867"/>
    <w:rsid w:val="00273B4D"/>
    <w:rsid w:val="00277669"/>
    <w:rsid w:val="002B7B8C"/>
    <w:rsid w:val="002E3AEB"/>
    <w:rsid w:val="002E4833"/>
    <w:rsid w:val="002E74B4"/>
    <w:rsid w:val="002F654D"/>
    <w:rsid w:val="00304099"/>
    <w:rsid w:val="00320B0A"/>
    <w:rsid w:val="0032132E"/>
    <w:rsid w:val="00321680"/>
    <w:rsid w:val="00335741"/>
    <w:rsid w:val="00352D80"/>
    <w:rsid w:val="00360451"/>
    <w:rsid w:val="00364C5B"/>
    <w:rsid w:val="003744AF"/>
    <w:rsid w:val="00382D5D"/>
    <w:rsid w:val="003843E8"/>
    <w:rsid w:val="00387425"/>
    <w:rsid w:val="003A304B"/>
    <w:rsid w:val="003D2239"/>
    <w:rsid w:val="003D2D28"/>
    <w:rsid w:val="003E4A8B"/>
    <w:rsid w:val="003E564E"/>
    <w:rsid w:val="003F57AE"/>
    <w:rsid w:val="003F6AA9"/>
    <w:rsid w:val="0040156A"/>
    <w:rsid w:val="00420BF5"/>
    <w:rsid w:val="00441A45"/>
    <w:rsid w:val="0048264E"/>
    <w:rsid w:val="004930DF"/>
    <w:rsid w:val="004939CC"/>
    <w:rsid w:val="004C02F2"/>
    <w:rsid w:val="004C78BE"/>
    <w:rsid w:val="004F104B"/>
    <w:rsid w:val="004F15B0"/>
    <w:rsid w:val="004F3AFC"/>
    <w:rsid w:val="00503A67"/>
    <w:rsid w:val="005125B2"/>
    <w:rsid w:val="00524D0B"/>
    <w:rsid w:val="0054063F"/>
    <w:rsid w:val="00564EDB"/>
    <w:rsid w:val="005805C2"/>
    <w:rsid w:val="005864F6"/>
    <w:rsid w:val="00593EF1"/>
    <w:rsid w:val="005A560F"/>
    <w:rsid w:val="005C002F"/>
    <w:rsid w:val="005D212D"/>
    <w:rsid w:val="005E5B6A"/>
    <w:rsid w:val="00625284"/>
    <w:rsid w:val="0063024C"/>
    <w:rsid w:val="00691DC5"/>
    <w:rsid w:val="00692C67"/>
    <w:rsid w:val="006A1FB7"/>
    <w:rsid w:val="006A51D1"/>
    <w:rsid w:val="006A55B0"/>
    <w:rsid w:val="006B0643"/>
    <w:rsid w:val="006C05C8"/>
    <w:rsid w:val="006C20DD"/>
    <w:rsid w:val="006F329B"/>
    <w:rsid w:val="0072002C"/>
    <w:rsid w:val="00726999"/>
    <w:rsid w:val="007525E1"/>
    <w:rsid w:val="00753D1D"/>
    <w:rsid w:val="00757A8D"/>
    <w:rsid w:val="00757AB2"/>
    <w:rsid w:val="007769FB"/>
    <w:rsid w:val="007802FC"/>
    <w:rsid w:val="007866A4"/>
    <w:rsid w:val="00791E0A"/>
    <w:rsid w:val="007B29D4"/>
    <w:rsid w:val="007C0E46"/>
    <w:rsid w:val="007C5CFA"/>
    <w:rsid w:val="007D3E8C"/>
    <w:rsid w:val="007E37BF"/>
    <w:rsid w:val="00805334"/>
    <w:rsid w:val="00814B03"/>
    <w:rsid w:val="0082178D"/>
    <w:rsid w:val="0082686E"/>
    <w:rsid w:val="00837AD8"/>
    <w:rsid w:val="00841C59"/>
    <w:rsid w:val="008610F4"/>
    <w:rsid w:val="008616F7"/>
    <w:rsid w:val="00882F18"/>
    <w:rsid w:val="00886F4E"/>
    <w:rsid w:val="008B1161"/>
    <w:rsid w:val="0090059B"/>
    <w:rsid w:val="009005F1"/>
    <w:rsid w:val="009046CD"/>
    <w:rsid w:val="00920536"/>
    <w:rsid w:val="00944CBD"/>
    <w:rsid w:val="00952B53"/>
    <w:rsid w:val="00952EB2"/>
    <w:rsid w:val="00954569"/>
    <w:rsid w:val="009742AC"/>
    <w:rsid w:val="00991B32"/>
    <w:rsid w:val="00992271"/>
    <w:rsid w:val="00994EAC"/>
    <w:rsid w:val="009A77A0"/>
    <w:rsid w:val="009C6F65"/>
    <w:rsid w:val="009C7EC1"/>
    <w:rsid w:val="00A0446F"/>
    <w:rsid w:val="00A12ED2"/>
    <w:rsid w:val="00A33289"/>
    <w:rsid w:val="00A51A1D"/>
    <w:rsid w:val="00A67C6B"/>
    <w:rsid w:val="00A95AA1"/>
    <w:rsid w:val="00AD0C72"/>
    <w:rsid w:val="00B26B05"/>
    <w:rsid w:val="00B52318"/>
    <w:rsid w:val="00B53C8E"/>
    <w:rsid w:val="00B65649"/>
    <w:rsid w:val="00B70BDD"/>
    <w:rsid w:val="00B7183A"/>
    <w:rsid w:val="00B74CB6"/>
    <w:rsid w:val="00B80BF5"/>
    <w:rsid w:val="00B8432B"/>
    <w:rsid w:val="00B9630B"/>
    <w:rsid w:val="00BA0993"/>
    <w:rsid w:val="00BA1E4D"/>
    <w:rsid w:val="00BF11C3"/>
    <w:rsid w:val="00BF468C"/>
    <w:rsid w:val="00C1027E"/>
    <w:rsid w:val="00C40B99"/>
    <w:rsid w:val="00C76AA1"/>
    <w:rsid w:val="00C819AD"/>
    <w:rsid w:val="00C9707E"/>
    <w:rsid w:val="00CC0DA2"/>
    <w:rsid w:val="00CC4C09"/>
    <w:rsid w:val="00CD37D3"/>
    <w:rsid w:val="00CD5E2A"/>
    <w:rsid w:val="00CF7A32"/>
    <w:rsid w:val="00D00EFC"/>
    <w:rsid w:val="00D01CBA"/>
    <w:rsid w:val="00D0324B"/>
    <w:rsid w:val="00D076DE"/>
    <w:rsid w:val="00D13768"/>
    <w:rsid w:val="00D25906"/>
    <w:rsid w:val="00D42301"/>
    <w:rsid w:val="00D56E84"/>
    <w:rsid w:val="00D62834"/>
    <w:rsid w:val="00D667E6"/>
    <w:rsid w:val="00D90D37"/>
    <w:rsid w:val="00DB58F1"/>
    <w:rsid w:val="00DD2C12"/>
    <w:rsid w:val="00DD49B0"/>
    <w:rsid w:val="00DE26C1"/>
    <w:rsid w:val="00E01D74"/>
    <w:rsid w:val="00E32532"/>
    <w:rsid w:val="00E33D70"/>
    <w:rsid w:val="00E46813"/>
    <w:rsid w:val="00E46E33"/>
    <w:rsid w:val="00E55EC8"/>
    <w:rsid w:val="00E55EEC"/>
    <w:rsid w:val="00E55F40"/>
    <w:rsid w:val="00E84FA1"/>
    <w:rsid w:val="00E85E87"/>
    <w:rsid w:val="00E943E1"/>
    <w:rsid w:val="00EA6F27"/>
    <w:rsid w:val="00EB3F53"/>
    <w:rsid w:val="00EE1449"/>
    <w:rsid w:val="00EF3A1B"/>
    <w:rsid w:val="00F0471E"/>
    <w:rsid w:val="00F20A0E"/>
    <w:rsid w:val="00F24307"/>
    <w:rsid w:val="00F30B02"/>
    <w:rsid w:val="00F32BD8"/>
    <w:rsid w:val="00F515B7"/>
    <w:rsid w:val="00F666A3"/>
    <w:rsid w:val="00F92E55"/>
    <w:rsid w:val="00F97DF4"/>
    <w:rsid w:val="00FA2766"/>
    <w:rsid w:val="00FA503E"/>
    <w:rsid w:val="00FB4DB5"/>
    <w:rsid w:val="00FC27D8"/>
    <w:rsid w:val="00FC6184"/>
    <w:rsid w:val="00FD0C43"/>
    <w:rsid w:val="00FD24E3"/>
    <w:rsid w:val="00FF1046"/>
    <w:rsid w:val="00FF1C32"/>
    <w:rsid w:val="00FF39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34C378"/>
  <w15:docId w15:val="{39AD8D72-12BA-45B4-B2B6-AE3CA97D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ru-RU" w:eastAsia="ar-SA"/>
    </w:rPr>
  </w:style>
  <w:style w:type="paragraph" w:styleId="1">
    <w:name w:val="heading 1"/>
    <w:basedOn w:val="a"/>
    <w:next w:val="a"/>
    <w:link w:val="10"/>
    <w:uiPriority w:val="9"/>
    <w:qFormat/>
    <w:rsid w:val="00E55F40"/>
    <w:pPr>
      <w:keepNext/>
      <w:jc w:val="center"/>
      <w:outlineLvl w:val="0"/>
    </w:pPr>
    <w:rPr>
      <w:sz w:val="28"/>
      <w:szCs w:val="28"/>
      <w:lang w:val="uk-UA"/>
    </w:rPr>
  </w:style>
  <w:style w:type="paragraph" w:styleId="3">
    <w:name w:val="heading 3"/>
    <w:basedOn w:val="a"/>
    <w:next w:val="a0"/>
    <w:qFormat/>
    <w:pPr>
      <w:numPr>
        <w:ilvl w:val="2"/>
        <w:numId w:val="1"/>
      </w:numPr>
      <w:spacing w:before="280" w:after="280"/>
      <w:outlineLvl w:val="2"/>
    </w:pPr>
    <w:rPr>
      <w:rFonts w:eastAsia="Calibri"/>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style>
  <w:style w:type="character" w:customStyle="1" w:styleId="30">
    <w:name w:val="Заголовок 3 Знак"/>
    <w:rPr>
      <w:rFonts w:eastAsia="Calibri"/>
      <w:b/>
      <w:bCs/>
      <w:sz w:val="27"/>
      <w:szCs w:val="27"/>
      <w:lang w:val="ru-RU" w:eastAsia="ar-SA" w:bidi="ar-SA"/>
    </w:rPr>
  </w:style>
  <w:style w:type="character" w:styleId="a4">
    <w:name w:val="page number"/>
    <w:basedOn w:val="11"/>
  </w:style>
  <w:style w:type="character" w:customStyle="1" w:styleId="HTML">
    <w:name w:val="Стандартный HTML Знак"/>
    <w:rPr>
      <w:rFonts w:ascii="Courier New" w:hAnsi="Courier New" w:cs="Courier New"/>
      <w:color w:val="000000"/>
      <w:sz w:val="21"/>
      <w:szCs w:val="21"/>
    </w:rPr>
  </w:style>
  <w:style w:type="paragraph" w:customStyle="1" w:styleId="12">
    <w:name w:val="Заголовок1"/>
    <w:basedOn w:val="a"/>
    <w:next w:val="a0"/>
    <w:pPr>
      <w:keepNext/>
      <w:spacing w:before="240" w:after="120"/>
    </w:pPr>
    <w:rPr>
      <w:rFonts w:ascii="Arial" w:eastAsia="SimSun" w:hAnsi="Arial" w:cs="Mangal"/>
      <w:sz w:val="28"/>
      <w:szCs w:val="28"/>
    </w:rPr>
  </w:style>
  <w:style w:type="paragraph" w:styleId="a0">
    <w:name w:val="Body Text"/>
    <w:basedOn w:val="a"/>
    <w:pPr>
      <w:spacing w:after="120"/>
    </w:pPr>
  </w:style>
  <w:style w:type="paragraph" w:styleId="a5">
    <w:name w:val="List"/>
    <w:basedOn w:val="a0"/>
    <w:rPr>
      <w:rFonts w:cs="Mangal"/>
    </w:rPr>
  </w:style>
  <w:style w:type="paragraph" w:styleId="a6">
    <w:name w:val="Title"/>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14">
    <w:name w:val="Обычный1"/>
    <w:pPr>
      <w:suppressAutoHyphens/>
      <w:spacing w:line="276" w:lineRule="auto"/>
    </w:pPr>
    <w:rPr>
      <w:rFonts w:ascii="Arial" w:eastAsia="Arial" w:hAnsi="Arial" w:cs="Arial"/>
      <w:color w:val="000000"/>
      <w:sz w:val="22"/>
      <w:szCs w:val="22"/>
      <w:lang w:val="ru-RU" w:eastAsia="ar-SA"/>
    </w:rPr>
  </w:style>
  <w:style w:type="paragraph" w:customStyle="1" w:styleId="15">
    <w:name w:val="Без интервала1"/>
    <w:pPr>
      <w:suppressAutoHyphens/>
    </w:pPr>
    <w:rPr>
      <w:rFonts w:ascii="Calibri" w:eastAsia="Arial" w:hAnsi="Calibri"/>
      <w:sz w:val="22"/>
      <w:szCs w:val="22"/>
      <w:lang w:val="ru-RU" w:eastAsia="ar-SA"/>
    </w:rPr>
  </w:style>
  <w:style w:type="paragraph" w:styleId="a7">
    <w:name w:val="header"/>
    <w:basedOn w:val="a"/>
    <w:link w:val="a8"/>
    <w:uiPriority w:val="99"/>
    <w:pPr>
      <w:tabs>
        <w:tab w:val="center" w:pos="4677"/>
        <w:tab w:val="right" w:pos="9355"/>
      </w:tabs>
    </w:pPr>
  </w:style>
  <w:style w:type="paragraph" w:styleId="a9">
    <w:name w:val="footer"/>
    <w:basedOn w:val="a"/>
    <w:pPr>
      <w:tabs>
        <w:tab w:val="center" w:pos="4677"/>
        <w:tab w:val="right" w:pos="9355"/>
      </w:tabs>
    </w:pPr>
  </w:style>
  <w:style w:type="paragraph" w:styleId="aa">
    <w:name w:val="Normal (Web)"/>
    <w:basedOn w:val="a"/>
    <w:pPr>
      <w:spacing w:before="280" w:after="280"/>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customStyle="1" w:styleId="ab">
    <w:name w:val="Содержимое врезки"/>
    <w:basedOn w:val="a0"/>
  </w:style>
  <w:style w:type="paragraph" w:styleId="ac">
    <w:name w:val="Balloon Text"/>
    <w:basedOn w:val="a"/>
    <w:link w:val="ad"/>
    <w:uiPriority w:val="99"/>
    <w:semiHidden/>
    <w:unhideWhenUsed/>
    <w:rsid w:val="00805334"/>
    <w:rPr>
      <w:rFonts w:ascii="Segoe UI" w:hAnsi="Segoe UI" w:cs="Segoe UI"/>
      <w:sz w:val="18"/>
      <w:szCs w:val="18"/>
    </w:rPr>
  </w:style>
  <w:style w:type="character" w:customStyle="1" w:styleId="ad">
    <w:name w:val="Текст у виносці Знак"/>
    <w:link w:val="ac"/>
    <w:uiPriority w:val="99"/>
    <w:semiHidden/>
    <w:rsid w:val="00805334"/>
    <w:rPr>
      <w:rFonts w:ascii="Segoe UI" w:hAnsi="Segoe UI" w:cs="Segoe UI"/>
      <w:sz w:val="18"/>
      <w:szCs w:val="18"/>
      <w:lang w:eastAsia="ar-SA"/>
    </w:rPr>
  </w:style>
  <w:style w:type="character" w:styleId="ae">
    <w:name w:val="Hyperlink"/>
    <w:uiPriority w:val="99"/>
    <w:unhideWhenUsed/>
    <w:rsid w:val="00A95AA1"/>
    <w:rPr>
      <w:color w:val="0563C1"/>
      <w:u w:val="single"/>
    </w:rPr>
  </w:style>
  <w:style w:type="character" w:styleId="af">
    <w:name w:val="FollowedHyperlink"/>
    <w:basedOn w:val="a1"/>
    <w:uiPriority w:val="99"/>
    <w:semiHidden/>
    <w:unhideWhenUsed/>
    <w:rsid w:val="00FA503E"/>
    <w:rPr>
      <w:color w:val="954F72" w:themeColor="followedHyperlink"/>
      <w:u w:val="single"/>
    </w:rPr>
  </w:style>
  <w:style w:type="paragraph" w:styleId="2">
    <w:name w:val="Body Text 2"/>
    <w:basedOn w:val="a"/>
    <w:link w:val="20"/>
    <w:uiPriority w:val="99"/>
    <w:unhideWhenUsed/>
    <w:rsid w:val="0040156A"/>
    <w:pPr>
      <w:shd w:val="clear" w:color="auto" w:fill="FBFBFB"/>
      <w:suppressAutoHyphens w:val="0"/>
      <w:jc w:val="both"/>
    </w:pPr>
    <w:rPr>
      <w:color w:val="000000"/>
      <w:sz w:val="28"/>
      <w:szCs w:val="28"/>
      <w:bdr w:val="none" w:sz="0" w:space="0" w:color="auto" w:frame="1"/>
      <w:lang w:val="uk-UA" w:eastAsia="uk-UA"/>
    </w:rPr>
  </w:style>
  <w:style w:type="character" w:customStyle="1" w:styleId="20">
    <w:name w:val="Основний текст 2 Знак"/>
    <w:basedOn w:val="a1"/>
    <w:link w:val="2"/>
    <w:uiPriority w:val="99"/>
    <w:rsid w:val="0040156A"/>
    <w:rPr>
      <w:color w:val="000000"/>
      <w:sz w:val="28"/>
      <w:szCs w:val="28"/>
      <w:bdr w:val="none" w:sz="0" w:space="0" w:color="auto" w:frame="1"/>
      <w:shd w:val="clear" w:color="auto" w:fill="FBFBFB"/>
    </w:rPr>
  </w:style>
  <w:style w:type="paragraph" w:customStyle="1" w:styleId="paragraph">
    <w:name w:val="paragraph"/>
    <w:basedOn w:val="a"/>
    <w:rsid w:val="00A51A1D"/>
    <w:pPr>
      <w:suppressAutoHyphens w:val="0"/>
      <w:spacing w:before="100" w:beforeAutospacing="1" w:after="100" w:afterAutospacing="1"/>
    </w:pPr>
    <w:rPr>
      <w:lang w:eastAsia="ru-RU"/>
    </w:rPr>
  </w:style>
  <w:style w:type="character" w:customStyle="1" w:styleId="normaltextrun">
    <w:name w:val="normaltextrun"/>
    <w:rsid w:val="00A51A1D"/>
  </w:style>
  <w:style w:type="character" w:customStyle="1" w:styleId="eop">
    <w:name w:val="eop"/>
    <w:rsid w:val="00A51A1D"/>
  </w:style>
  <w:style w:type="character" w:customStyle="1" w:styleId="apple-converted-space">
    <w:name w:val="apple-converted-space"/>
    <w:rsid w:val="00A51A1D"/>
  </w:style>
  <w:style w:type="paragraph" w:styleId="31">
    <w:name w:val="Body Text 3"/>
    <w:basedOn w:val="a"/>
    <w:link w:val="32"/>
    <w:uiPriority w:val="99"/>
    <w:unhideWhenUsed/>
    <w:rsid w:val="00A51A1D"/>
    <w:pPr>
      <w:jc w:val="both"/>
    </w:pPr>
    <w:rPr>
      <w:spacing w:val="-1"/>
      <w:sz w:val="28"/>
      <w:szCs w:val="28"/>
      <w:lang w:val="uk-UA" w:eastAsia="uk-UA"/>
    </w:rPr>
  </w:style>
  <w:style w:type="character" w:customStyle="1" w:styleId="32">
    <w:name w:val="Основний текст 3 Знак"/>
    <w:basedOn w:val="a1"/>
    <w:link w:val="31"/>
    <w:uiPriority w:val="99"/>
    <w:rsid w:val="00A51A1D"/>
    <w:rPr>
      <w:spacing w:val="-1"/>
      <w:sz w:val="28"/>
      <w:szCs w:val="28"/>
    </w:rPr>
  </w:style>
  <w:style w:type="paragraph" w:styleId="af0">
    <w:name w:val="Body Text Indent"/>
    <w:basedOn w:val="a"/>
    <w:link w:val="af1"/>
    <w:uiPriority w:val="99"/>
    <w:unhideWhenUsed/>
    <w:rsid w:val="000B38E5"/>
    <w:pPr>
      <w:ind w:firstLine="709"/>
      <w:jc w:val="both"/>
    </w:pPr>
    <w:rPr>
      <w:sz w:val="28"/>
      <w:szCs w:val="28"/>
      <w:lang w:val="uk-UA"/>
    </w:rPr>
  </w:style>
  <w:style w:type="character" w:customStyle="1" w:styleId="af1">
    <w:name w:val="Основний текст з відступом Знак"/>
    <w:basedOn w:val="a1"/>
    <w:link w:val="af0"/>
    <w:uiPriority w:val="99"/>
    <w:rsid w:val="000B38E5"/>
    <w:rPr>
      <w:sz w:val="28"/>
      <w:szCs w:val="28"/>
      <w:lang w:eastAsia="ar-SA"/>
    </w:rPr>
  </w:style>
  <w:style w:type="table" w:styleId="af2">
    <w:name w:val="Table Grid"/>
    <w:basedOn w:val="a2"/>
    <w:uiPriority w:val="39"/>
    <w:rsid w:val="0069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rsid w:val="00692C67"/>
    <w:pPr>
      <w:ind w:hanging="71"/>
      <w:jc w:val="center"/>
    </w:pPr>
    <w:rPr>
      <w:sz w:val="28"/>
      <w:szCs w:val="28"/>
      <w:lang w:val="uk-UA"/>
    </w:rPr>
  </w:style>
  <w:style w:type="character" w:customStyle="1" w:styleId="22">
    <w:name w:val="Основний текст з відступом 2 Знак"/>
    <w:basedOn w:val="a1"/>
    <w:link w:val="21"/>
    <w:uiPriority w:val="99"/>
    <w:rsid w:val="00692C67"/>
    <w:rPr>
      <w:sz w:val="28"/>
      <w:szCs w:val="28"/>
      <w:lang w:eastAsia="ar-SA"/>
    </w:rPr>
  </w:style>
  <w:style w:type="paragraph" w:styleId="33">
    <w:name w:val="Body Text Indent 3"/>
    <w:basedOn w:val="a"/>
    <w:link w:val="34"/>
    <w:uiPriority w:val="99"/>
    <w:unhideWhenUsed/>
    <w:rsid w:val="00791E0A"/>
    <w:pPr>
      <w:ind w:firstLine="709"/>
      <w:jc w:val="both"/>
    </w:pPr>
    <w:rPr>
      <w:rFonts w:eastAsia="Arial"/>
      <w:color w:val="000000"/>
      <w:spacing w:val="-1"/>
      <w:sz w:val="28"/>
      <w:szCs w:val="28"/>
      <w:lang w:val="uk-UA" w:eastAsia="uk-UA"/>
    </w:rPr>
  </w:style>
  <w:style w:type="character" w:customStyle="1" w:styleId="34">
    <w:name w:val="Основний текст з відступом 3 Знак"/>
    <w:basedOn w:val="a1"/>
    <w:link w:val="33"/>
    <w:uiPriority w:val="99"/>
    <w:rsid w:val="00791E0A"/>
    <w:rPr>
      <w:rFonts w:eastAsia="Arial"/>
      <w:color w:val="000000"/>
      <w:spacing w:val="-1"/>
      <w:sz w:val="28"/>
      <w:szCs w:val="28"/>
    </w:rPr>
  </w:style>
  <w:style w:type="character" w:customStyle="1" w:styleId="10">
    <w:name w:val="Заголовок 1 Знак"/>
    <w:basedOn w:val="a1"/>
    <w:link w:val="1"/>
    <w:uiPriority w:val="9"/>
    <w:rsid w:val="00E55F40"/>
    <w:rPr>
      <w:sz w:val="28"/>
      <w:szCs w:val="28"/>
      <w:lang w:eastAsia="ar-SA"/>
    </w:rPr>
  </w:style>
  <w:style w:type="character" w:customStyle="1" w:styleId="23">
    <w:name w:val="Основной текст (2)_"/>
    <w:basedOn w:val="a1"/>
    <w:link w:val="210"/>
    <w:rsid w:val="00B26B05"/>
    <w:rPr>
      <w:shd w:val="clear" w:color="auto" w:fill="FFFFFF"/>
    </w:rPr>
  </w:style>
  <w:style w:type="paragraph" w:customStyle="1" w:styleId="210">
    <w:name w:val="Основной текст (2)1"/>
    <w:basedOn w:val="a"/>
    <w:link w:val="23"/>
    <w:rsid w:val="00B26B05"/>
    <w:pPr>
      <w:widowControl w:val="0"/>
      <w:shd w:val="clear" w:color="auto" w:fill="FFFFFF"/>
      <w:suppressAutoHyphens w:val="0"/>
      <w:spacing w:line="0" w:lineRule="atLeast"/>
      <w:ind w:hanging="340"/>
      <w:jc w:val="right"/>
    </w:pPr>
    <w:rPr>
      <w:sz w:val="20"/>
      <w:szCs w:val="20"/>
      <w:lang w:val="uk-UA" w:eastAsia="uk-UA"/>
    </w:rPr>
  </w:style>
  <w:style w:type="paragraph" w:styleId="af3">
    <w:name w:val="List Paragraph"/>
    <w:basedOn w:val="a"/>
    <w:uiPriority w:val="34"/>
    <w:qFormat/>
    <w:rsid w:val="007769FB"/>
    <w:pPr>
      <w:suppressAutoHyphens w:val="0"/>
      <w:ind w:left="720"/>
      <w:contextualSpacing/>
    </w:pPr>
    <w:rPr>
      <w:rFonts w:asciiTheme="minorHAnsi" w:eastAsiaTheme="minorHAnsi" w:hAnsiTheme="minorHAnsi"/>
      <w:lang w:val="en-US" w:eastAsia="en-US"/>
    </w:rPr>
  </w:style>
  <w:style w:type="paragraph" w:styleId="af4">
    <w:name w:val="No Spacing"/>
    <w:uiPriority w:val="1"/>
    <w:qFormat/>
    <w:rsid w:val="00177325"/>
    <w:rPr>
      <w:rFonts w:ascii="Calibri" w:eastAsia="Calibri" w:hAnsi="Calibri"/>
      <w:sz w:val="22"/>
      <w:szCs w:val="22"/>
      <w:lang w:eastAsia="en-US"/>
    </w:rPr>
  </w:style>
  <w:style w:type="character" w:customStyle="1" w:styleId="a8">
    <w:name w:val="Верхній колонтитул Знак"/>
    <w:basedOn w:val="a1"/>
    <w:link w:val="a7"/>
    <w:uiPriority w:val="99"/>
    <w:rsid w:val="00E85E87"/>
    <w:rPr>
      <w:sz w:val="24"/>
      <w:szCs w:val="24"/>
      <w:lang w:val="ru-RU" w:eastAsia="ar-SA"/>
    </w:rPr>
  </w:style>
  <w:style w:type="character" w:styleId="af5">
    <w:name w:val="Strong"/>
    <w:basedOn w:val="a1"/>
    <w:uiPriority w:val="22"/>
    <w:qFormat/>
    <w:rsid w:val="00FD2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44605">
      <w:bodyDiv w:val="1"/>
      <w:marLeft w:val="0"/>
      <w:marRight w:val="0"/>
      <w:marTop w:val="0"/>
      <w:marBottom w:val="0"/>
      <w:divBdr>
        <w:top w:val="none" w:sz="0" w:space="0" w:color="auto"/>
        <w:left w:val="none" w:sz="0" w:space="0" w:color="auto"/>
        <w:bottom w:val="none" w:sz="0" w:space="0" w:color="auto"/>
        <w:right w:val="none" w:sz="0" w:space="0" w:color="auto"/>
      </w:divBdr>
    </w:div>
    <w:div w:id="517087235">
      <w:bodyDiv w:val="1"/>
      <w:marLeft w:val="0"/>
      <w:marRight w:val="0"/>
      <w:marTop w:val="0"/>
      <w:marBottom w:val="0"/>
      <w:divBdr>
        <w:top w:val="none" w:sz="0" w:space="0" w:color="auto"/>
        <w:left w:val="none" w:sz="0" w:space="0" w:color="auto"/>
        <w:bottom w:val="none" w:sz="0" w:space="0" w:color="auto"/>
        <w:right w:val="none" w:sz="0" w:space="0" w:color="auto"/>
      </w:divBdr>
    </w:div>
    <w:div w:id="724186827">
      <w:bodyDiv w:val="1"/>
      <w:marLeft w:val="0"/>
      <w:marRight w:val="0"/>
      <w:marTop w:val="0"/>
      <w:marBottom w:val="0"/>
      <w:divBdr>
        <w:top w:val="none" w:sz="0" w:space="0" w:color="auto"/>
        <w:left w:val="none" w:sz="0" w:space="0" w:color="auto"/>
        <w:bottom w:val="none" w:sz="0" w:space="0" w:color="auto"/>
        <w:right w:val="none" w:sz="0" w:space="0" w:color="auto"/>
      </w:divBdr>
    </w:div>
    <w:div w:id="886376858">
      <w:bodyDiv w:val="1"/>
      <w:marLeft w:val="0"/>
      <w:marRight w:val="0"/>
      <w:marTop w:val="0"/>
      <w:marBottom w:val="0"/>
      <w:divBdr>
        <w:top w:val="none" w:sz="0" w:space="0" w:color="auto"/>
        <w:left w:val="none" w:sz="0" w:space="0" w:color="auto"/>
        <w:bottom w:val="none" w:sz="0" w:space="0" w:color="auto"/>
        <w:right w:val="none" w:sz="0" w:space="0" w:color="auto"/>
      </w:divBdr>
    </w:div>
    <w:div w:id="979112595">
      <w:bodyDiv w:val="1"/>
      <w:marLeft w:val="0"/>
      <w:marRight w:val="0"/>
      <w:marTop w:val="0"/>
      <w:marBottom w:val="0"/>
      <w:divBdr>
        <w:top w:val="none" w:sz="0" w:space="0" w:color="auto"/>
        <w:left w:val="none" w:sz="0" w:space="0" w:color="auto"/>
        <w:bottom w:val="none" w:sz="0" w:space="0" w:color="auto"/>
        <w:right w:val="none" w:sz="0" w:space="0" w:color="auto"/>
      </w:divBdr>
    </w:div>
    <w:div w:id="1203395663">
      <w:bodyDiv w:val="1"/>
      <w:marLeft w:val="0"/>
      <w:marRight w:val="0"/>
      <w:marTop w:val="0"/>
      <w:marBottom w:val="0"/>
      <w:divBdr>
        <w:top w:val="none" w:sz="0" w:space="0" w:color="auto"/>
        <w:left w:val="none" w:sz="0" w:space="0" w:color="auto"/>
        <w:bottom w:val="none" w:sz="0" w:space="0" w:color="auto"/>
        <w:right w:val="none" w:sz="0" w:space="0" w:color="auto"/>
      </w:divBdr>
    </w:div>
    <w:div w:id="1312638608">
      <w:bodyDiv w:val="1"/>
      <w:marLeft w:val="0"/>
      <w:marRight w:val="0"/>
      <w:marTop w:val="0"/>
      <w:marBottom w:val="0"/>
      <w:divBdr>
        <w:top w:val="none" w:sz="0" w:space="0" w:color="auto"/>
        <w:left w:val="none" w:sz="0" w:space="0" w:color="auto"/>
        <w:bottom w:val="none" w:sz="0" w:space="0" w:color="auto"/>
        <w:right w:val="none" w:sz="0" w:space="0" w:color="auto"/>
      </w:divBdr>
    </w:div>
    <w:div w:id="1340616598">
      <w:bodyDiv w:val="1"/>
      <w:marLeft w:val="0"/>
      <w:marRight w:val="0"/>
      <w:marTop w:val="0"/>
      <w:marBottom w:val="0"/>
      <w:divBdr>
        <w:top w:val="none" w:sz="0" w:space="0" w:color="auto"/>
        <w:left w:val="none" w:sz="0" w:space="0" w:color="auto"/>
        <w:bottom w:val="none" w:sz="0" w:space="0" w:color="auto"/>
        <w:right w:val="none" w:sz="0" w:space="0" w:color="auto"/>
      </w:divBdr>
    </w:div>
    <w:div w:id="1512990216">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20485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D3B3-7ACF-430D-BAD5-1676B74D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5037</Words>
  <Characters>28713</Characters>
  <Application>Microsoft Office Word</Application>
  <DocSecurity>0</DocSecurity>
  <Lines>239</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33683</CharactersWithSpaces>
  <SharedDoc>false</SharedDoc>
  <HLinks>
    <vt:vector size="12" baseType="variant">
      <vt:variant>
        <vt:i4>6684712</vt:i4>
      </vt:variant>
      <vt:variant>
        <vt:i4>3</vt:i4>
      </vt:variant>
      <vt:variant>
        <vt:i4>0</vt:i4>
      </vt:variant>
      <vt:variant>
        <vt:i4>5</vt:i4>
      </vt:variant>
      <vt:variant>
        <vt:lpwstr>http://bukachivska.gromada.org.ua/news/1609325489/</vt:lpwstr>
      </vt:variant>
      <vt:variant>
        <vt:lpwstr/>
      </vt:variant>
      <vt:variant>
        <vt:i4>458776</vt:i4>
      </vt:variant>
      <vt:variant>
        <vt:i4>0</vt:i4>
      </vt:variant>
      <vt:variant>
        <vt:i4>0</vt:i4>
      </vt:variant>
      <vt:variant>
        <vt:i4>5</vt:i4>
      </vt:variant>
      <vt:variant>
        <vt:lpwstr>https://oblrada.dp.gov.ua/rishennia/sklikannia-7/xviii-sesiya/%E2%84%96-506-18vi%D1%96-25-10-2019-%D1%80/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Березань</dc:creator>
  <cp:lastModifiedBy>User</cp:lastModifiedBy>
  <cp:revision>8</cp:revision>
  <cp:lastPrinted>2025-08-29T06:27:00Z</cp:lastPrinted>
  <dcterms:created xsi:type="dcterms:W3CDTF">2025-07-30T12:08:00Z</dcterms:created>
  <dcterms:modified xsi:type="dcterms:W3CDTF">2025-08-29T06:27:00Z</dcterms:modified>
</cp:coreProperties>
</file>